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8C76" w14:textId="044A3DFF" w:rsidR="00214F12" w:rsidRPr="0024499F" w:rsidRDefault="00214F12" w:rsidP="00214F12">
      <w:pPr>
        <w:spacing w:after="100" w:afterAutospacing="1"/>
        <w:jc w:val="center"/>
        <w:rPr>
          <w:rFonts w:ascii="Arial" w:hAnsi="Arial" w:cs="Arial"/>
          <w:color w:val="000000" w:themeColor="text1"/>
          <w:sz w:val="16"/>
        </w:rPr>
      </w:pPr>
      <w:r w:rsidRPr="00F4747E">
        <w:rPr>
          <w:rFonts w:ascii="Arial" w:hAnsi="Arial" w:cs="Arial"/>
          <w:noProof/>
          <w:color w:val="000000" w:themeColor="text1"/>
          <w:spacing w:val="8"/>
          <w:sz w:val="21"/>
          <w:szCs w:val="21"/>
          <w:lang w:eastAsia="en-GB"/>
        </w:rPr>
        <w:drawing>
          <wp:inline distT="0" distB="0" distL="0" distR="0" wp14:anchorId="0CB53C83" wp14:editId="1FDF34D9">
            <wp:extent cx="2130136" cy="742950"/>
            <wp:effectExtent l="0" t="0" r="3810" b="0"/>
            <wp:docPr id="1" name="Picture 1" descr="S:\BRAND REFRESH\Logos\JPEG files\Liberty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REFRESH\Logos\JPEG files\Liberty_G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136" cy="742950"/>
                    </a:xfrm>
                    <a:prstGeom prst="rect">
                      <a:avLst/>
                    </a:prstGeom>
                    <a:noFill/>
                    <a:ln>
                      <a:noFill/>
                    </a:ln>
                  </pic:spPr>
                </pic:pic>
              </a:graphicData>
            </a:graphic>
          </wp:inline>
        </w:drawing>
      </w:r>
    </w:p>
    <w:p w14:paraId="38290A71" w14:textId="6AFAE2BD" w:rsidR="007A4741" w:rsidRPr="00214F12" w:rsidRDefault="00214F12" w:rsidP="007A4741">
      <w:pPr>
        <w:spacing w:after="100" w:afterAutospacing="1" w:line="312" w:lineRule="auto"/>
        <w:jc w:val="center"/>
        <w:rPr>
          <w:rFonts w:ascii="BureauGrotCondensed" w:hAnsi="BureauGrotCondensed" w:cs="Arial"/>
          <w:b/>
          <w:color w:val="000000" w:themeColor="text1"/>
          <w:spacing w:val="8"/>
          <w:sz w:val="32"/>
          <w:szCs w:val="32"/>
        </w:rPr>
      </w:pPr>
      <w:r w:rsidRPr="00214F12">
        <w:rPr>
          <w:rFonts w:ascii="BureauGrotCondensed" w:hAnsi="BureauGrotCondensed" w:cs="Arial"/>
          <w:b/>
          <w:color w:val="000000" w:themeColor="text1"/>
          <w:spacing w:val="8"/>
          <w:sz w:val="32"/>
          <w:szCs w:val="32"/>
        </w:rPr>
        <w:t>RECRUITMENT PACK: ADVICE &amp; INFORMATION OFFICER</w:t>
      </w:r>
    </w:p>
    <w:p w14:paraId="1597456B" w14:textId="77777777" w:rsidR="00214F12" w:rsidRPr="00FB309F" w:rsidRDefault="00214F12" w:rsidP="00214F12">
      <w:pPr>
        <w:jc w:val="both"/>
        <w:rPr>
          <w:rFonts w:ascii="BureauGrot Light" w:hAnsi="BureauGrot Light" w:cs="Arial"/>
          <w:bCs/>
          <w:spacing w:val="8"/>
          <w:sz w:val="24"/>
          <w:szCs w:val="24"/>
          <w:lang w:val="en-US"/>
        </w:rPr>
      </w:pPr>
      <w:r w:rsidRPr="00FB309F">
        <w:rPr>
          <w:rFonts w:ascii="BureauGrot Light" w:hAnsi="BureauGrot Light" w:cs="Arial"/>
          <w:bCs/>
          <w:spacing w:val="8"/>
          <w:sz w:val="24"/>
          <w:szCs w:val="24"/>
          <w:lang w:val="en-US"/>
        </w:rPr>
        <w:t xml:space="preserve">Liberty is an independent membership organisation. We challenge injustice, defend freedom and campaign to make sure everyone in the UK is treated fairly. </w:t>
      </w:r>
    </w:p>
    <w:p w14:paraId="674ED510" w14:textId="77777777" w:rsidR="00214F12" w:rsidRPr="00FB309F" w:rsidRDefault="00214F12" w:rsidP="00214F12">
      <w:pPr>
        <w:jc w:val="both"/>
        <w:rPr>
          <w:rFonts w:ascii="BureauGrot Light" w:hAnsi="BureauGrot Light" w:cs="Arial"/>
          <w:bCs/>
          <w:spacing w:val="8"/>
          <w:sz w:val="24"/>
          <w:szCs w:val="24"/>
          <w:lang w:val="en-US"/>
        </w:rPr>
      </w:pPr>
      <w:r w:rsidRPr="00FB309F">
        <w:rPr>
          <w:rFonts w:ascii="BureauGrot Light" w:hAnsi="BureauGrot Light" w:cs="Arial"/>
          <w:bCs/>
          <w:spacing w:val="8"/>
          <w:sz w:val="24"/>
          <w:szCs w:val="24"/>
          <w:lang w:val="en-US"/>
        </w:rPr>
        <w:t xml:space="preserve">We are campaigners, lawyers and </w:t>
      </w:r>
      <w:r w:rsidRPr="00FB309F">
        <w:rPr>
          <w:rFonts w:ascii="BureauGrot Light" w:hAnsi="BureauGrot Light" w:cs="Arial"/>
          <w:spacing w:val="8"/>
          <w:sz w:val="24"/>
          <w:szCs w:val="24"/>
          <w:lang w:val="en-US"/>
        </w:rPr>
        <w:t xml:space="preserve">policy </w:t>
      </w:r>
      <w:r w:rsidRPr="00FB309F">
        <w:rPr>
          <w:rFonts w:ascii="BureauGrot Light" w:hAnsi="BureauGrot Light" w:cs="Arial"/>
          <w:bCs/>
          <w:spacing w:val="8"/>
          <w:sz w:val="24"/>
          <w:szCs w:val="24"/>
          <w:lang w:val="en-US"/>
        </w:rPr>
        <w:t xml:space="preserve">experts who work together to protect rights and hold the powerful to account. We empower others to defend their own rights and the rights of their family, friends and communities. </w:t>
      </w:r>
    </w:p>
    <w:p w14:paraId="5650B3AF" w14:textId="77777777" w:rsidR="00214F12" w:rsidRPr="00FB309F" w:rsidRDefault="00214F12" w:rsidP="00214F12">
      <w:pPr>
        <w:jc w:val="both"/>
        <w:rPr>
          <w:rFonts w:ascii="BureauGrot Light" w:hAnsi="BureauGrot Light" w:cs="Arial"/>
          <w:bCs/>
          <w:spacing w:val="8"/>
          <w:sz w:val="24"/>
          <w:szCs w:val="24"/>
          <w:lang w:val="en-US"/>
        </w:rPr>
      </w:pPr>
      <w:r w:rsidRPr="00FB309F">
        <w:rPr>
          <w:rFonts w:ascii="BureauGrot Light" w:hAnsi="BureauGrot Light" w:cs="Arial"/>
          <w:bCs/>
          <w:spacing w:val="8"/>
          <w:sz w:val="24"/>
          <w:szCs w:val="24"/>
          <w:lang w:val="en-US"/>
        </w:rPr>
        <w:t>Our principles are guided by evidence and expertise – not political agenda, profit or popular opinion. We’re not afraid to speak uncomfortable truths or confront intolerance and abuse of power wherever we find it.</w:t>
      </w:r>
    </w:p>
    <w:p w14:paraId="2FF4E501" w14:textId="48E05FFD" w:rsidR="00ED2C15" w:rsidRPr="00FB309F" w:rsidRDefault="00214F12" w:rsidP="00873100">
      <w:pPr>
        <w:jc w:val="both"/>
        <w:rPr>
          <w:rFonts w:ascii="BureauGrot Light" w:hAnsi="BureauGrot Light" w:cs="Arial"/>
          <w:bCs/>
          <w:spacing w:val="8"/>
          <w:sz w:val="24"/>
          <w:szCs w:val="24"/>
          <w:lang w:val="en-US"/>
        </w:rPr>
      </w:pPr>
      <w:r w:rsidRPr="00FB309F">
        <w:rPr>
          <w:rFonts w:ascii="BureauGrot Light" w:hAnsi="BureauGrot Light" w:cs="Arial"/>
          <w:sz w:val="24"/>
          <w:szCs w:val="24"/>
        </w:rPr>
        <w:t xml:space="preserve">We are a uniquely multi-disciplinary team, working to achieve change through a powerful combination of lobbying, strategic litigation, public campaigning, member activism, and providing free advice and information to the public. </w:t>
      </w:r>
      <w:r w:rsidRPr="00FB309F">
        <w:rPr>
          <w:rFonts w:ascii="BureauGrot Light" w:hAnsi="BureauGrot Light" w:cs="Arial"/>
          <w:bCs/>
          <w:spacing w:val="8"/>
          <w:sz w:val="24"/>
          <w:szCs w:val="24"/>
          <w:lang w:val="en-US"/>
        </w:rPr>
        <w:t>Together we’ve been making the UK a fairer, more equal place since 1934.</w:t>
      </w:r>
    </w:p>
    <w:tbl>
      <w:tblPr>
        <w:tblStyle w:val="TableGrid"/>
        <w:tblW w:w="9606" w:type="dxa"/>
        <w:tblLook w:val="04A0" w:firstRow="1" w:lastRow="0" w:firstColumn="1" w:lastColumn="0" w:noHBand="0" w:noVBand="1"/>
      </w:tblPr>
      <w:tblGrid>
        <w:gridCol w:w="3369"/>
        <w:gridCol w:w="6237"/>
      </w:tblGrid>
      <w:tr w:rsidR="008E06D9" w:rsidRPr="00EF19E3" w14:paraId="60655E4D" w14:textId="77777777" w:rsidTr="0024499F">
        <w:tc>
          <w:tcPr>
            <w:tcW w:w="3369" w:type="dxa"/>
            <w:shd w:val="clear" w:color="auto" w:fill="000000" w:themeFill="text1"/>
          </w:tcPr>
          <w:p w14:paraId="56B13FF9" w14:textId="405DB0D1" w:rsidR="008E06D9" w:rsidRPr="00EF19E3" w:rsidRDefault="00214F12" w:rsidP="008A7D33">
            <w:pPr>
              <w:spacing w:after="100" w:afterAutospacing="1" w:line="312" w:lineRule="auto"/>
              <w:rPr>
                <w:rFonts w:ascii="Arial" w:hAnsi="Arial" w:cs="Arial"/>
                <w:b/>
                <w:color w:val="006666"/>
              </w:rPr>
            </w:pPr>
            <w:r w:rsidRPr="00214F12">
              <w:rPr>
                <w:rFonts w:ascii="BureauGrotCondensed" w:hAnsi="BureauGrotCondensed" w:cs="Arial"/>
                <w:b/>
                <w:color w:val="FFFFFF" w:themeColor="background1"/>
                <w:spacing w:val="8"/>
                <w:sz w:val="24"/>
                <w:szCs w:val="21"/>
              </w:rPr>
              <w:t>POSITION DESCRIPTION</w:t>
            </w:r>
          </w:p>
        </w:tc>
        <w:tc>
          <w:tcPr>
            <w:tcW w:w="6237" w:type="dxa"/>
            <w:shd w:val="clear" w:color="auto" w:fill="000000" w:themeFill="text1"/>
          </w:tcPr>
          <w:p w14:paraId="68F02918" w14:textId="77777777" w:rsidR="008E06D9" w:rsidRPr="00EF19E3" w:rsidRDefault="008E06D9" w:rsidP="008A7D33">
            <w:pPr>
              <w:spacing w:after="100" w:afterAutospacing="1" w:line="312" w:lineRule="auto"/>
              <w:rPr>
                <w:rFonts w:ascii="Arial" w:hAnsi="Arial" w:cs="Arial"/>
              </w:rPr>
            </w:pPr>
          </w:p>
        </w:tc>
      </w:tr>
      <w:tr w:rsidR="008A7D33" w:rsidRPr="00EF19E3" w14:paraId="6C40DBA4" w14:textId="77777777" w:rsidTr="0024499F">
        <w:tc>
          <w:tcPr>
            <w:tcW w:w="3369" w:type="dxa"/>
            <w:shd w:val="clear" w:color="auto" w:fill="auto"/>
          </w:tcPr>
          <w:p w14:paraId="2BDF8EFC" w14:textId="77777777" w:rsidR="008A7D33" w:rsidRPr="00214F12" w:rsidRDefault="008A7D33" w:rsidP="008A7D33">
            <w:pPr>
              <w:spacing w:after="100" w:afterAutospacing="1" w:line="312" w:lineRule="auto"/>
              <w:rPr>
                <w:rFonts w:ascii="BureauGrot Light" w:hAnsi="BureauGrot Light" w:cs="Arial"/>
                <w:b/>
                <w:spacing w:val="8"/>
                <w:sz w:val="21"/>
                <w:szCs w:val="21"/>
              </w:rPr>
            </w:pPr>
            <w:r w:rsidRPr="00214F12">
              <w:rPr>
                <w:rFonts w:ascii="BureauGrot Light" w:hAnsi="BureauGrot Light" w:cs="Arial"/>
                <w:b/>
                <w:spacing w:val="8"/>
                <w:sz w:val="21"/>
                <w:szCs w:val="21"/>
              </w:rPr>
              <w:t>Position title</w:t>
            </w:r>
            <w:r w:rsidR="00396B2A" w:rsidRPr="00214F12">
              <w:rPr>
                <w:rFonts w:ascii="BureauGrot Light" w:hAnsi="BureauGrot Light" w:cs="Arial"/>
                <w:b/>
                <w:spacing w:val="8"/>
                <w:sz w:val="21"/>
                <w:szCs w:val="21"/>
              </w:rPr>
              <w:t>:</w:t>
            </w:r>
          </w:p>
        </w:tc>
        <w:tc>
          <w:tcPr>
            <w:tcW w:w="6237" w:type="dxa"/>
          </w:tcPr>
          <w:p w14:paraId="3A7D1950" w14:textId="7CE60ED2" w:rsidR="008A7D33" w:rsidRPr="008F736E" w:rsidRDefault="00A1415F" w:rsidP="008A7D33">
            <w:pPr>
              <w:spacing w:after="100" w:afterAutospacing="1" w:line="312" w:lineRule="auto"/>
              <w:rPr>
                <w:rFonts w:ascii="BureauGrot Light" w:hAnsi="BureauGrot Light" w:cs="Arial"/>
                <w:spacing w:val="8"/>
              </w:rPr>
            </w:pPr>
            <w:r w:rsidRPr="008F736E">
              <w:rPr>
                <w:rFonts w:ascii="BureauGrot Light" w:hAnsi="BureauGrot Light" w:cs="Arial"/>
                <w:spacing w:val="8"/>
              </w:rPr>
              <w:t>Advice &amp; Information Officer</w:t>
            </w:r>
          </w:p>
        </w:tc>
      </w:tr>
      <w:tr w:rsidR="00214F12" w:rsidRPr="00EF19E3" w14:paraId="241BD9CC" w14:textId="77777777" w:rsidTr="0024499F">
        <w:tc>
          <w:tcPr>
            <w:tcW w:w="3369" w:type="dxa"/>
            <w:shd w:val="clear" w:color="auto" w:fill="auto"/>
          </w:tcPr>
          <w:p w14:paraId="7887EF2B" w14:textId="636AF36F" w:rsidR="00214F12" w:rsidRPr="00214F12" w:rsidRDefault="00214F12" w:rsidP="008A7D33">
            <w:pPr>
              <w:spacing w:after="100" w:afterAutospacing="1" w:line="312" w:lineRule="auto"/>
              <w:rPr>
                <w:rFonts w:ascii="BureauGrot Light" w:hAnsi="BureauGrot Light" w:cs="Arial"/>
                <w:b/>
                <w:spacing w:val="8"/>
                <w:sz w:val="21"/>
                <w:szCs w:val="21"/>
              </w:rPr>
            </w:pPr>
            <w:r>
              <w:rPr>
                <w:rFonts w:ascii="BureauGrot Light" w:hAnsi="BureauGrot Light" w:cs="Arial"/>
                <w:b/>
                <w:spacing w:val="8"/>
                <w:sz w:val="21"/>
                <w:szCs w:val="21"/>
              </w:rPr>
              <w:t xml:space="preserve">Team: </w:t>
            </w:r>
          </w:p>
        </w:tc>
        <w:tc>
          <w:tcPr>
            <w:tcW w:w="6237" w:type="dxa"/>
          </w:tcPr>
          <w:p w14:paraId="11EF4AF8" w14:textId="415A53D6" w:rsidR="00214F12" w:rsidRPr="008F736E" w:rsidRDefault="008F736E" w:rsidP="008A7D33">
            <w:pPr>
              <w:spacing w:after="100" w:afterAutospacing="1" w:line="312" w:lineRule="auto"/>
              <w:rPr>
                <w:rFonts w:ascii="BureauGrot Light" w:hAnsi="BureauGrot Light" w:cs="Arial"/>
                <w:spacing w:val="8"/>
              </w:rPr>
            </w:pPr>
            <w:r w:rsidRPr="008F736E">
              <w:rPr>
                <w:rFonts w:ascii="BureauGrot Light" w:hAnsi="BureauGrot Light" w:cs="Arial"/>
                <w:spacing w:val="8"/>
              </w:rPr>
              <w:t>Advocacy</w:t>
            </w:r>
          </w:p>
        </w:tc>
      </w:tr>
      <w:tr w:rsidR="008A7D33" w:rsidRPr="00EF19E3" w14:paraId="237632FC" w14:textId="77777777" w:rsidTr="0024499F">
        <w:tc>
          <w:tcPr>
            <w:tcW w:w="3369" w:type="dxa"/>
            <w:shd w:val="clear" w:color="auto" w:fill="auto"/>
          </w:tcPr>
          <w:p w14:paraId="0F370AA8" w14:textId="77777777" w:rsidR="008A7D33" w:rsidRPr="00214F12" w:rsidRDefault="008A7D33" w:rsidP="008A7D33">
            <w:pPr>
              <w:spacing w:after="100" w:afterAutospacing="1" w:line="312" w:lineRule="auto"/>
              <w:rPr>
                <w:rFonts w:ascii="BureauGrot Light" w:hAnsi="BureauGrot Light" w:cs="Arial"/>
                <w:b/>
                <w:spacing w:val="8"/>
                <w:sz w:val="21"/>
                <w:szCs w:val="21"/>
              </w:rPr>
            </w:pPr>
            <w:r w:rsidRPr="00214F12">
              <w:rPr>
                <w:rFonts w:ascii="BureauGrot Light" w:hAnsi="BureauGrot Light" w:cs="Arial"/>
                <w:b/>
                <w:spacing w:val="8"/>
                <w:sz w:val="21"/>
                <w:szCs w:val="21"/>
              </w:rPr>
              <w:t>Position reports to</w:t>
            </w:r>
            <w:r w:rsidR="00396B2A" w:rsidRPr="00214F12">
              <w:rPr>
                <w:rFonts w:ascii="BureauGrot Light" w:hAnsi="BureauGrot Light" w:cs="Arial"/>
                <w:b/>
                <w:spacing w:val="8"/>
                <w:sz w:val="21"/>
                <w:szCs w:val="21"/>
              </w:rPr>
              <w:t>:</w:t>
            </w:r>
          </w:p>
        </w:tc>
        <w:tc>
          <w:tcPr>
            <w:tcW w:w="6237" w:type="dxa"/>
          </w:tcPr>
          <w:p w14:paraId="4DA08E0C" w14:textId="573DF8CC" w:rsidR="008A7D33" w:rsidRPr="008F736E" w:rsidRDefault="0005585A" w:rsidP="007E12ED">
            <w:pPr>
              <w:spacing w:after="100" w:afterAutospacing="1" w:line="312" w:lineRule="auto"/>
              <w:rPr>
                <w:rFonts w:ascii="BureauGrot Light" w:hAnsi="BureauGrot Light" w:cs="Arial"/>
                <w:spacing w:val="8"/>
              </w:rPr>
            </w:pPr>
            <w:r w:rsidRPr="008F736E">
              <w:rPr>
                <w:rFonts w:ascii="BureauGrot Light" w:hAnsi="BureauGrot Light" w:cs="Arial"/>
                <w:spacing w:val="8"/>
              </w:rPr>
              <w:t xml:space="preserve">Advice </w:t>
            </w:r>
            <w:r w:rsidR="003E69A9" w:rsidRPr="008F736E">
              <w:rPr>
                <w:rFonts w:ascii="BureauGrot Light" w:hAnsi="BureauGrot Light" w:cs="Arial"/>
                <w:spacing w:val="8"/>
              </w:rPr>
              <w:t>&amp;</w:t>
            </w:r>
            <w:r w:rsidRPr="008F736E">
              <w:rPr>
                <w:rFonts w:ascii="BureauGrot Light" w:hAnsi="BureauGrot Light" w:cs="Arial"/>
                <w:spacing w:val="8"/>
              </w:rPr>
              <w:t xml:space="preserve"> Information Manager</w:t>
            </w:r>
          </w:p>
        </w:tc>
      </w:tr>
      <w:tr w:rsidR="008A7D33" w:rsidRPr="00EF19E3" w14:paraId="52E2B7A8" w14:textId="77777777" w:rsidTr="0024499F">
        <w:tc>
          <w:tcPr>
            <w:tcW w:w="3369" w:type="dxa"/>
            <w:shd w:val="clear" w:color="auto" w:fill="auto"/>
          </w:tcPr>
          <w:p w14:paraId="088EB21C" w14:textId="77777777" w:rsidR="008A7D33" w:rsidRPr="00214F12" w:rsidRDefault="008A7D33" w:rsidP="008A7D33">
            <w:pPr>
              <w:spacing w:after="100" w:afterAutospacing="1" w:line="312" w:lineRule="auto"/>
              <w:rPr>
                <w:rFonts w:ascii="BureauGrot Light" w:hAnsi="BureauGrot Light" w:cs="Arial"/>
                <w:b/>
                <w:spacing w:val="8"/>
                <w:sz w:val="21"/>
                <w:szCs w:val="21"/>
              </w:rPr>
            </w:pPr>
            <w:r w:rsidRPr="00214F12">
              <w:rPr>
                <w:rFonts w:ascii="BureauGrot Light" w:hAnsi="BureauGrot Light" w:cs="Arial"/>
                <w:b/>
                <w:spacing w:val="8"/>
                <w:sz w:val="21"/>
                <w:szCs w:val="21"/>
              </w:rPr>
              <w:t>Position works closely with</w:t>
            </w:r>
            <w:r w:rsidR="00396B2A" w:rsidRPr="00214F12">
              <w:rPr>
                <w:rFonts w:ascii="BureauGrot Light" w:hAnsi="BureauGrot Light" w:cs="Arial"/>
                <w:b/>
                <w:spacing w:val="8"/>
                <w:sz w:val="21"/>
                <w:szCs w:val="21"/>
              </w:rPr>
              <w:t>:</w:t>
            </w:r>
          </w:p>
        </w:tc>
        <w:tc>
          <w:tcPr>
            <w:tcW w:w="6237" w:type="dxa"/>
          </w:tcPr>
          <w:p w14:paraId="6553975D" w14:textId="00A43EC8" w:rsidR="008A7D33" w:rsidRPr="008F736E" w:rsidRDefault="00A1415F" w:rsidP="007E12ED">
            <w:pPr>
              <w:spacing w:after="100" w:afterAutospacing="1" w:line="312" w:lineRule="auto"/>
              <w:rPr>
                <w:rFonts w:ascii="BureauGrot Light" w:hAnsi="BureauGrot Light" w:cs="Arial"/>
                <w:spacing w:val="8"/>
              </w:rPr>
            </w:pPr>
            <w:r w:rsidRPr="008F736E">
              <w:rPr>
                <w:rFonts w:ascii="BureauGrot Light" w:hAnsi="BureauGrot Light" w:cs="Arial"/>
                <w:spacing w:val="8"/>
              </w:rPr>
              <w:t xml:space="preserve">Advice &amp; Information Officer, </w:t>
            </w:r>
            <w:r w:rsidR="00C1052D" w:rsidRPr="008F736E">
              <w:rPr>
                <w:rFonts w:ascii="BureauGrot Light" w:hAnsi="BureauGrot Light" w:cs="Arial"/>
                <w:spacing w:val="8"/>
              </w:rPr>
              <w:t>Head of Legal Casework</w:t>
            </w:r>
            <w:r w:rsidRPr="008F736E">
              <w:rPr>
                <w:rFonts w:ascii="BureauGrot Light" w:hAnsi="BureauGrot Light" w:cs="Arial"/>
                <w:spacing w:val="8"/>
              </w:rPr>
              <w:t>, L</w:t>
            </w:r>
            <w:r w:rsidR="00DA7C26" w:rsidRPr="008F736E">
              <w:rPr>
                <w:rFonts w:ascii="BureauGrot Light" w:hAnsi="BureauGrot Light" w:cs="Arial"/>
                <w:spacing w:val="8"/>
              </w:rPr>
              <w:t>awyers</w:t>
            </w:r>
          </w:p>
        </w:tc>
      </w:tr>
      <w:tr w:rsidR="007618E7" w:rsidRPr="00EF19E3" w14:paraId="4C72CD8D" w14:textId="77777777" w:rsidTr="0024499F">
        <w:tc>
          <w:tcPr>
            <w:tcW w:w="3369" w:type="dxa"/>
            <w:shd w:val="clear" w:color="auto" w:fill="auto"/>
          </w:tcPr>
          <w:p w14:paraId="4B52F10C" w14:textId="4FCFBC9D" w:rsidR="007618E7" w:rsidRPr="00214F12" w:rsidRDefault="005D0926" w:rsidP="008A7D33">
            <w:pPr>
              <w:spacing w:after="100" w:afterAutospacing="1" w:line="312" w:lineRule="auto"/>
              <w:rPr>
                <w:rFonts w:ascii="BureauGrot Light" w:hAnsi="BureauGrot Light" w:cs="Arial"/>
                <w:b/>
                <w:spacing w:val="8"/>
                <w:sz w:val="21"/>
                <w:szCs w:val="21"/>
              </w:rPr>
            </w:pPr>
            <w:r>
              <w:rPr>
                <w:rFonts w:ascii="BureauGrot Light" w:hAnsi="BureauGrot Light" w:cs="Arial"/>
                <w:b/>
                <w:spacing w:val="8"/>
                <w:sz w:val="21"/>
                <w:szCs w:val="21"/>
              </w:rPr>
              <w:t>S</w:t>
            </w:r>
            <w:r w:rsidR="00BD4C6D">
              <w:rPr>
                <w:rFonts w:ascii="BureauGrot Light" w:hAnsi="BureauGrot Light" w:cs="Arial"/>
                <w:b/>
                <w:spacing w:val="8"/>
                <w:sz w:val="21"/>
                <w:szCs w:val="21"/>
              </w:rPr>
              <w:t>alary:</w:t>
            </w:r>
          </w:p>
        </w:tc>
        <w:tc>
          <w:tcPr>
            <w:tcW w:w="6237" w:type="dxa"/>
          </w:tcPr>
          <w:p w14:paraId="47F63C44" w14:textId="23C21DF0" w:rsidR="007618E7" w:rsidRPr="008F736E" w:rsidRDefault="00BD4C6D" w:rsidP="008F736E">
            <w:pPr>
              <w:spacing w:after="100" w:afterAutospacing="1" w:line="312" w:lineRule="auto"/>
              <w:rPr>
                <w:rFonts w:ascii="BureauGrot Light" w:hAnsi="BureauGrot Light" w:cs="Arial"/>
                <w:spacing w:val="8"/>
              </w:rPr>
            </w:pPr>
            <w:r w:rsidRPr="00BD4C6D">
              <w:rPr>
                <w:rFonts w:ascii="BureauGrot Light" w:hAnsi="BureauGrot Light" w:cs="Arial"/>
                <w:spacing w:val="8"/>
              </w:rPr>
              <w:t>£</w:t>
            </w:r>
            <w:r w:rsidR="00234330">
              <w:rPr>
                <w:rFonts w:ascii="BureauGrot Light" w:hAnsi="BureauGrot Light" w:cs="Arial"/>
                <w:spacing w:val="8"/>
              </w:rPr>
              <w:t>37,815</w:t>
            </w:r>
          </w:p>
        </w:tc>
      </w:tr>
      <w:tr w:rsidR="00ED2C15" w:rsidRPr="00EF19E3" w14:paraId="24A403C8" w14:textId="77777777" w:rsidTr="0024499F">
        <w:tc>
          <w:tcPr>
            <w:tcW w:w="3369" w:type="dxa"/>
            <w:shd w:val="clear" w:color="auto" w:fill="auto"/>
          </w:tcPr>
          <w:p w14:paraId="3D7598ED" w14:textId="60BED17E" w:rsidR="00ED2C15" w:rsidRPr="00214F12" w:rsidRDefault="00ED2C15" w:rsidP="008A7D33">
            <w:pPr>
              <w:spacing w:after="100" w:afterAutospacing="1" w:line="312" w:lineRule="auto"/>
              <w:rPr>
                <w:rFonts w:ascii="BureauGrot Light" w:hAnsi="BureauGrot Light" w:cs="Arial"/>
                <w:b/>
                <w:spacing w:val="8"/>
                <w:sz w:val="21"/>
                <w:szCs w:val="21"/>
              </w:rPr>
            </w:pPr>
            <w:r w:rsidRPr="00214F12">
              <w:rPr>
                <w:rFonts w:ascii="BureauGrot Light" w:hAnsi="BureauGrot Light" w:cs="Arial"/>
                <w:b/>
                <w:spacing w:val="8"/>
                <w:sz w:val="21"/>
                <w:szCs w:val="21"/>
              </w:rPr>
              <w:t>Location</w:t>
            </w:r>
          </w:p>
        </w:tc>
        <w:tc>
          <w:tcPr>
            <w:tcW w:w="6237" w:type="dxa"/>
          </w:tcPr>
          <w:p w14:paraId="63789975" w14:textId="5B41E92C" w:rsidR="00ED2C15" w:rsidRPr="008F736E" w:rsidRDefault="00ED2C15" w:rsidP="00ED2C15">
            <w:pPr>
              <w:spacing w:after="100" w:afterAutospacing="1" w:line="312" w:lineRule="auto"/>
              <w:rPr>
                <w:rFonts w:ascii="BureauGrot Light" w:hAnsi="BureauGrot Light" w:cs="Arial"/>
                <w:spacing w:val="8"/>
              </w:rPr>
            </w:pPr>
            <w:r w:rsidRPr="008F736E">
              <w:rPr>
                <w:rFonts w:ascii="BureauGrot Light" w:hAnsi="BureauGrot Light" w:cs="Arial"/>
                <w:spacing w:val="8"/>
              </w:rPr>
              <w:t>Liberty House, 26-30 Strutton Ground, Westminster, London</w:t>
            </w:r>
            <w:r w:rsidR="001D735E">
              <w:rPr>
                <w:rStyle w:val="FootnoteReference"/>
                <w:rFonts w:ascii="BureauGrot Light" w:hAnsi="BureauGrot Light" w:cs="Arial"/>
                <w:spacing w:val="8"/>
              </w:rPr>
              <w:footnoteReference w:id="1"/>
            </w:r>
          </w:p>
        </w:tc>
      </w:tr>
      <w:tr w:rsidR="00ED2C15" w:rsidRPr="00EF19E3" w14:paraId="4BE534C5" w14:textId="77777777" w:rsidTr="0024499F">
        <w:tc>
          <w:tcPr>
            <w:tcW w:w="3369" w:type="dxa"/>
            <w:shd w:val="clear" w:color="auto" w:fill="auto"/>
          </w:tcPr>
          <w:p w14:paraId="6E05C8F8" w14:textId="1E14B18A" w:rsidR="00ED2C15" w:rsidRPr="00214F12" w:rsidRDefault="00ED2C15" w:rsidP="00ED2C15">
            <w:pPr>
              <w:spacing w:after="100" w:afterAutospacing="1" w:line="312" w:lineRule="auto"/>
              <w:rPr>
                <w:rFonts w:ascii="BureauGrot Light" w:hAnsi="BureauGrot Light" w:cs="Arial"/>
                <w:b/>
                <w:spacing w:val="8"/>
                <w:sz w:val="21"/>
                <w:szCs w:val="21"/>
              </w:rPr>
            </w:pPr>
            <w:r w:rsidRPr="00214F12">
              <w:rPr>
                <w:rFonts w:ascii="BureauGrot Light" w:hAnsi="BureauGrot Light" w:cs="Arial"/>
                <w:b/>
                <w:spacing w:val="8"/>
                <w:sz w:val="21"/>
                <w:szCs w:val="21"/>
              </w:rPr>
              <w:t>Employment Status</w:t>
            </w:r>
          </w:p>
        </w:tc>
        <w:tc>
          <w:tcPr>
            <w:tcW w:w="6237" w:type="dxa"/>
          </w:tcPr>
          <w:p w14:paraId="6EFBC5EE" w14:textId="4169BCAA" w:rsidR="00ED2C15" w:rsidRPr="008F736E" w:rsidRDefault="00B2049B" w:rsidP="008F736E">
            <w:pPr>
              <w:spacing w:after="100" w:afterAutospacing="1" w:line="312" w:lineRule="auto"/>
              <w:rPr>
                <w:rFonts w:ascii="BureauGrot Light" w:hAnsi="BureauGrot Light" w:cs="Arial"/>
                <w:spacing w:val="8"/>
              </w:rPr>
            </w:pPr>
            <w:r>
              <w:rPr>
                <w:rFonts w:ascii="BureauGrot Light" w:hAnsi="BureauGrot Light" w:cs="Arial"/>
                <w:spacing w:val="8"/>
              </w:rPr>
              <w:t>Twelve-month fixed term contract</w:t>
            </w:r>
          </w:p>
        </w:tc>
      </w:tr>
      <w:tr w:rsidR="00ED2C15" w:rsidRPr="00EF19E3" w14:paraId="1AF1B3B0" w14:textId="77777777" w:rsidTr="0024499F">
        <w:tc>
          <w:tcPr>
            <w:tcW w:w="3369" w:type="dxa"/>
            <w:shd w:val="clear" w:color="auto" w:fill="auto"/>
          </w:tcPr>
          <w:p w14:paraId="47A1D1FA" w14:textId="64EDBE69" w:rsidR="00ED2C15" w:rsidRPr="00214F12" w:rsidRDefault="00ED2C15" w:rsidP="00ED2C15">
            <w:pPr>
              <w:spacing w:after="100" w:afterAutospacing="1" w:line="312" w:lineRule="auto"/>
              <w:rPr>
                <w:rFonts w:ascii="BureauGrot Light" w:hAnsi="BureauGrot Light" w:cs="Arial"/>
                <w:b/>
                <w:spacing w:val="8"/>
                <w:sz w:val="21"/>
                <w:szCs w:val="21"/>
              </w:rPr>
            </w:pPr>
            <w:r w:rsidRPr="00214F12">
              <w:rPr>
                <w:rFonts w:ascii="BureauGrot Light" w:hAnsi="BureauGrot Light" w:cs="Arial"/>
                <w:b/>
                <w:spacing w:val="8"/>
                <w:sz w:val="21"/>
                <w:szCs w:val="21"/>
              </w:rPr>
              <w:t>Application closing date</w:t>
            </w:r>
          </w:p>
        </w:tc>
        <w:tc>
          <w:tcPr>
            <w:tcW w:w="6237" w:type="dxa"/>
          </w:tcPr>
          <w:p w14:paraId="26014CF2" w14:textId="6F9C1866" w:rsidR="00ED2C15" w:rsidRPr="00BC131C" w:rsidRDefault="005D3E0B" w:rsidP="008F736E">
            <w:pPr>
              <w:spacing w:after="100" w:afterAutospacing="1" w:line="312" w:lineRule="auto"/>
              <w:rPr>
                <w:rFonts w:ascii="BureauGrot Light" w:hAnsi="BureauGrot Light" w:cs="Arial"/>
                <w:b/>
                <w:bCs/>
                <w:spacing w:val="8"/>
              </w:rPr>
            </w:pPr>
            <w:r w:rsidRPr="00BC131C">
              <w:rPr>
                <w:rFonts w:ascii="BureauGrot Light" w:hAnsi="BureauGrot Light" w:cs="Arial"/>
                <w:b/>
                <w:bCs/>
                <w:spacing w:val="8"/>
              </w:rPr>
              <w:t xml:space="preserve">9am </w:t>
            </w:r>
            <w:r w:rsidR="00234330">
              <w:rPr>
                <w:rFonts w:ascii="BureauGrot Light" w:hAnsi="BureauGrot Light" w:cs="Arial"/>
                <w:b/>
                <w:bCs/>
                <w:spacing w:val="8"/>
              </w:rPr>
              <w:t>31 January 2022</w:t>
            </w:r>
          </w:p>
        </w:tc>
      </w:tr>
      <w:tr w:rsidR="00ED2C15" w:rsidRPr="00EF19E3" w14:paraId="740D0CAA" w14:textId="77777777" w:rsidTr="0024499F">
        <w:tc>
          <w:tcPr>
            <w:tcW w:w="3369" w:type="dxa"/>
            <w:shd w:val="clear" w:color="auto" w:fill="auto"/>
          </w:tcPr>
          <w:p w14:paraId="0CBE5D4C" w14:textId="46C8F713" w:rsidR="00ED2C15" w:rsidRPr="00214F12" w:rsidRDefault="00ED2C15" w:rsidP="00ED2C15">
            <w:pPr>
              <w:spacing w:after="100" w:afterAutospacing="1" w:line="312" w:lineRule="auto"/>
              <w:rPr>
                <w:rFonts w:ascii="BureauGrot Light" w:hAnsi="BureauGrot Light" w:cs="Arial"/>
                <w:b/>
                <w:spacing w:val="8"/>
                <w:sz w:val="21"/>
                <w:szCs w:val="21"/>
              </w:rPr>
            </w:pPr>
            <w:r w:rsidRPr="00214F12">
              <w:rPr>
                <w:rFonts w:ascii="BureauGrot Light" w:hAnsi="BureauGrot Light" w:cs="Arial"/>
                <w:b/>
                <w:spacing w:val="8"/>
                <w:sz w:val="21"/>
                <w:szCs w:val="21"/>
              </w:rPr>
              <w:t>Interviews</w:t>
            </w:r>
          </w:p>
        </w:tc>
        <w:tc>
          <w:tcPr>
            <w:tcW w:w="6237" w:type="dxa"/>
          </w:tcPr>
          <w:p w14:paraId="7D92A0A0" w14:textId="3D7D1970" w:rsidR="001D735E" w:rsidRDefault="0019278A" w:rsidP="008F736E">
            <w:pPr>
              <w:spacing w:after="100" w:line="312" w:lineRule="auto"/>
              <w:rPr>
                <w:rFonts w:ascii="BureauGrot Light" w:hAnsi="BureauGrot Light" w:cs="Arial"/>
                <w:spacing w:val="8"/>
              </w:rPr>
            </w:pPr>
            <w:r w:rsidRPr="008F736E">
              <w:rPr>
                <w:rFonts w:ascii="BureauGrot Light" w:hAnsi="BureauGrot Light" w:cs="Arial"/>
                <w:spacing w:val="8"/>
              </w:rPr>
              <w:t xml:space="preserve">First round: </w:t>
            </w:r>
            <w:r w:rsidR="00013C3B" w:rsidRPr="00013C3B">
              <w:rPr>
                <w:rFonts w:ascii="BureauGrot Light" w:hAnsi="BureauGrot Light" w:cs="Arial"/>
                <w:b/>
                <w:bCs/>
                <w:spacing w:val="8"/>
              </w:rPr>
              <w:t>W</w:t>
            </w:r>
            <w:r w:rsidR="003773DE" w:rsidRPr="00BC131C">
              <w:rPr>
                <w:rFonts w:ascii="BureauGrot Light" w:hAnsi="BureauGrot Light" w:cs="Arial"/>
                <w:b/>
                <w:bCs/>
                <w:spacing w:val="8"/>
              </w:rPr>
              <w:t>eek commencing 1</w:t>
            </w:r>
            <w:r w:rsidR="00013C3B">
              <w:rPr>
                <w:rFonts w:ascii="BureauGrot Light" w:hAnsi="BureauGrot Light" w:cs="Arial"/>
                <w:b/>
                <w:bCs/>
                <w:spacing w:val="8"/>
              </w:rPr>
              <w:t>4 February</w:t>
            </w:r>
            <w:r w:rsidR="003773DE" w:rsidRPr="00BC131C">
              <w:rPr>
                <w:rFonts w:ascii="BureauGrot Light" w:hAnsi="BureauGrot Light" w:cs="Arial"/>
                <w:b/>
                <w:bCs/>
                <w:spacing w:val="8"/>
              </w:rPr>
              <w:t xml:space="preserve"> 2022</w:t>
            </w:r>
          </w:p>
          <w:p w14:paraId="7E0DD764" w14:textId="232E9845" w:rsidR="0019278A" w:rsidRPr="008F736E" w:rsidRDefault="0019278A" w:rsidP="008F736E">
            <w:pPr>
              <w:spacing w:after="100" w:afterAutospacing="1" w:line="312" w:lineRule="auto"/>
              <w:rPr>
                <w:rFonts w:ascii="BureauGrot Light" w:hAnsi="BureauGrot Light" w:cs="Arial"/>
                <w:spacing w:val="8"/>
              </w:rPr>
            </w:pPr>
            <w:r w:rsidRPr="008F736E">
              <w:rPr>
                <w:rFonts w:ascii="BureauGrot Light" w:hAnsi="BureauGrot Light" w:cs="Arial"/>
                <w:spacing w:val="8"/>
              </w:rPr>
              <w:t xml:space="preserve">Second round: </w:t>
            </w:r>
            <w:r w:rsidR="00013C3B" w:rsidRPr="00013C3B">
              <w:rPr>
                <w:rFonts w:ascii="BureauGrot Light" w:hAnsi="BureauGrot Light" w:cs="Arial"/>
                <w:b/>
                <w:bCs/>
                <w:spacing w:val="8"/>
              </w:rPr>
              <w:t>W</w:t>
            </w:r>
            <w:r w:rsidR="003773DE" w:rsidRPr="00BC131C">
              <w:rPr>
                <w:rFonts w:ascii="BureauGrot Light" w:hAnsi="BureauGrot Light" w:cs="Arial"/>
                <w:b/>
                <w:bCs/>
                <w:spacing w:val="8"/>
              </w:rPr>
              <w:t xml:space="preserve">eek commencing </w:t>
            </w:r>
            <w:r w:rsidR="00645A5D" w:rsidRPr="00BC131C">
              <w:rPr>
                <w:rFonts w:ascii="BureauGrot Light" w:hAnsi="BureauGrot Light" w:cs="Arial"/>
                <w:b/>
                <w:bCs/>
                <w:spacing w:val="8"/>
              </w:rPr>
              <w:t>2</w:t>
            </w:r>
            <w:r w:rsidR="00013C3B">
              <w:rPr>
                <w:rFonts w:ascii="BureauGrot Light" w:hAnsi="BureauGrot Light" w:cs="Arial"/>
                <w:b/>
                <w:bCs/>
                <w:spacing w:val="8"/>
              </w:rPr>
              <w:t>1</w:t>
            </w:r>
            <w:r w:rsidR="003773DE" w:rsidRPr="00BC131C">
              <w:rPr>
                <w:rFonts w:ascii="BureauGrot Light" w:hAnsi="BureauGrot Light" w:cs="Arial"/>
                <w:b/>
                <w:bCs/>
                <w:spacing w:val="8"/>
              </w:rPr>
              <w:t xml:space="preserve"> </w:t>
            </w:r>
            <w:r w:rsidR="00013C3B">
              <w:rPr>
                <w:rFonts w:ascii="BureauGrot Light" w:hAnsi="BureauGrot Light" w:cs="Arial"/>
                <w:b/>
                <w:bCs/>
                <w:spacing w:val="8"/>
              </w:rPr>
              <w:t>Februar</w:t>
            </w:r>
            <w:r w:rsidR="003773DE" w:rsidRPr="00BC131C">
              <w:rPr>
                <w:rFonts w:ascii="BureauGrot Light" w:hAnsi="BureauGrot Light" w:cs="Arial"/>
                <w:b/>
                <w:bCs/>
                <w:spacing w:val="8"/>
              </w:rPr>
              <w:t>y 2022</w:t>
            </w:r>
          </w:p>
        </w:tc>
      </w:tr>
      <w:tr w:rsidR="00ED2C15" w:rsidRPr="00EF19E3" w14:paraId="1B4FAFC6" w14:textId="77777777" w:rsidTr="0024499F">
        <w:tc>
          <w:tcPr>
            <w:tcW w:w="9606" w:type="dxa"/>
            <w:gridSpan w:val="2"/>
            <w:shd w:val="clear" w:color="auto" w:fill="000000" w:themeFill="text1"/>
          </w:tcPr>
          <w:p w14:paraId="32023FA0" w14:textId="558FB71A" w:rsidR="00ED2C15" w:rsidRPr="00EF19E3" w:rsidRDefault="00ED2C15" w:rsidP="00ED2C15">
            <w:pPr>
              <w:spacing w:line="312" w:lineRule="auto"/>
              <w:rPr>
                <w:rFonts w:ascii="Arial" w:hAnsi="Arial" w:cs="Arial"/>
                <w:b/>
                <w:color w:val="FFFFFF" w:themeColor="background1"/>
              </w:rPr>
            </w:pPr>
            <w:r w:rsidRPr="00EF19E3">
              <w:rPr>
                <w:rFonts w:ascii="Arial" w:hAnsi="Arial" w:cs="Arial"/>
              </w:rPr>
              <w:br w:type="page"/>
            </w:r>
            <w:r w:rsidR="001D735E" w:rsidRPr="001D735E">
              <w:rPr>
                <w:rFonts w:ascii="BureauGrotCondensed" w:hAnsi="BureauGrotCondensed" w:cs="Arial"/>
                <w:b/>
                <w:color w:val="FFFFFF" w:themeColor="background1"/>
                <w:spacing w:val="8"/>
                <w:sz w:val="24"/>
                <w:szCs w:val="21"/>
              </w:rPr>
              <w:t>ROLE PURPOSE</w:t>
            </w:r>
          </w:p>
        </w:tc>
      </w:tr>
      <w:tr w:rsidR="00ED2C15" w:rsidRPr="00FB309F" w14:paraId="1C60DA4E" w14:textId="77777777" w:rsidTr="0024499F">
        <w:tc>
          <w:tcPr>
            <w:tcW w:w="9606" w:type="dxa"/>
            <w:gridSpan w:val="2"/>
          </w:tcPr>
          <w:p w14:paraId="746D2423" w14:textId="77777777" w:rsidR="00214F12" w:rsidRPr="00FB309F" w:rsidRDefault="00214F12" w:rsidP="00ED2C15">
            <w:pPr>
              <w:rPr>
                <w:rFonts w:ascii="BureauGrot Light" w:hAnsi="BureauGrot Light" w:cstheme="minorHAnsi"/>
                <w:sz w:val="24"/>
                <w:szCs w:val="24"/>
              </w:rPr>
            </w:pPr>
          </w:p>
          <w:p w14:paraId="2F2B3041" w14:textId="4D220039" w:rsidR="001D735E" w:rsidRDefault="00214F12" w:rsidP="00214F12">
            <w:pPr>
              <w:jc w:val="both"/>
              <w:rPr>
                <w:rFonts w:ascii="BureauGrot Light" w:hAnsi="BureauGrot Light" w:cstheme="minorHAnsi"/>
                <w:sz w:val="24"/>
                <w:szCs w:val="24"/>
              </w:rPr>
            </w:pPr>
            <w:r w:rsidRPr="001D735E">
              <w:rPr>
                <w:rFonts w:ascii="BureauGrot Light" w:hAnsi="BureauGrot Light" w:cstheme="minorHAnsi"/>
                <w:sz w:val="24"/>
                <w:szCs w:val="24"/>
              </w:rPr>
              <w:t>Advice &amp; Information Officers are responsible for</w:t>
            </w:r>
            <w:r w:rsidR="001D735E">
              <w:rPr>
                <w:rFonts w:ascii="BureauGrot Light" w:hAnsi="BureauGrot Light" w:cstheme="minorHAnsi"/>
                <w:sz w:val="24"/>
                <w:szCs w:val="24"/>
              </w:rPr>
              <w:t xml:space="preserve"> </w:t>
            </w:r>
            <w:r w:rsidRPr="001D735E">
              <w:rPr>
                <w:rFonts w:ascii="BureauGrot Light" w:hAnsi="BureauGrot Light" w:cstheme="minorHAnsi"/>
                <w:sz w:val="24"/>
                <w:szCs w:val="24"/>
              </w:rPr>
              <w:t xml:space="preserve">processing and responding to requests for legal advice and assistance from members of the public, </w:t>
            </w:r>
            <w:r w:rsidR="00645A5D">
              <w:rPr>
                <w:rFonts w:ascii="BureauGrot Light" w:hAnsi="BureauGrot Light" w:cstheme="minorHAnsi"/>
                <w:sz w:val="24"/>
                <w:szCs w:val="24"/>
              </w:rPr>
              <w:t xml:space="preserve">supervising Liberty’s Advice Line, </w:t>
            </w:r>
            <w:r w:rsidRPr="001D735E">
              <w:rPr>
                <w:rFonts w:ascii="BureauGrot Light" w:hAnsi="BureauGrot Light" w:cstheme="minorHAnsi"/>
                <w:sz w:val="24"/>
                <w:szCs w:val="24"/>
              </w:rPr>
              <w:t xml:space="preserve">producing public information resources on human rights law, and identifying suitable queries to refer to our in-house lawyers. </w:t>
            </w:r>
          </w:p>
          <w:p w14:paraId="041C2C99" w14:textId="77777777" w:rsidR="001D735E" w:rsidRDefault="001D735E" w:rsidP="00214F12">
            <w:pPr>
              <w:jc w:val="both"/>
              <w:rPr>
                <w:rFonts w:ascii="BureauGrot Light" w:hAnsi="BureauGrot Light" w:cstheme="minorHAnsi"/>
                <w:sz w:val="24"/>
                <w:szCs w:val="24"/>
              </w:rPr>
            </w:pPr>
          </w:p>
          <w:p w14:paraId="1B981917" w14:textId="0B490931" w:rsidR="001D735E" w:rsidRDefault="00214F12" w:rsidP="00214F12">
            <w:pPr>
              <w:jc w:val="both"/>
              <w:rPr>
                <w:rFonts w:ascii="BureauGrot Light" w:hAnsi="BureauGrot Light" w:cstheme="minorHAnsi"/>
                <w:sz w:val="24"/>
                <w:szCs w:val="24"/>
              </w:rPr>
            </w:pPr>
            <w:r w:rsidRPr="001D735E">
              <w:rPr>
                <w:rFonts w:ascii="BureauGrot Light" w:hAnsi="BureauGrot Light" w:cstheme="minorHAnsi"/>
                <w:sz w:val="24"/>
                <w:szCs w:val="24"/>
              </w:rPr>
              <w:t xml:space="preserve">They are also responsible for the recruitment, training and supervising of legal volunteers and give trainings to community groups etc. on UK human rights law and Liberty’s main campaigning objectives. </w:t>
            </w:r>
          </w:p>
          <w:p w14:paraId="0BF2597F" w14:textId="77777777" w:rsidR="00BC22CD" w:rsidRDefault="00BC22CD" w:rsidP="00214F12">
            <w:pPr>
              <w:jc w:val="both"/>
              <w:rPr>
                <w:rFonts w:ascii="BureauGrot Light" w:hAnsi="BureauGrot Light" w:cstheme="minorHAnsi"/>
                <w:sz w:val="24"/>
                <w:szCs w:val="24"/>
              </w:rPr>
            </w:pPr>
          </w:p>
          <w:p w14:paraId="6E240ED7" w14:textId="5A2C9FC1" w:rsidR="00214F12" w:rsidRDefault="00214F12" w:rsidP="00214F12">
            <w:pPr>
              <w:jc w:val="both"/>
              <w:rPr>
                <w:rFonts w:ascii="BureauGrot Light" w:hAnsi="BureauGrot Light" w:cstheme="minorHAnsi"/>
                <w:sz w:val="24"/>
                <w:szCs w:val="24"/>
              </w:rPr>
            </w:pPr>
            <w:r w:rsidRPr="001D735E">
              <w:rPr>
                <w:rFonts w:ascii="BureauGrot Light" w:hAnsi="BureauGrot Light" w:cstheme="minorHAnsi"/>
                <w:sz w:val="24"/>
                <w:szCs w:val="24"/>
              </w:rPr>
              <w:lastRenderedPageBreak/>
              <w:t xml:space="preserve">The Advice and Information team is also responsible </w:t>
            </w:r>
            <w:r w:rsidR="001D735E" w:rsidRPr="001D735E">
              <w:rPr>
                <w:rFonts w:ascii="BureauGrot Light" w:hAnsi="BureauGrot Light" w:cstheme="minorHAnsi"/>
                <w:sz w:val="24"/>
                <w:szCs w:val="24"/>
              </w:rPr>
              <w:t xml:space="preserve">for developing and managing Liberty’s online advice hub, and </w:t>
            </w:r>
            <w:r w:rsidRPr="001D735E">
              <w:rPr>
                <w:rFonts w:ascii="BureauGrot Light" w:hAnsi="BureauGrot Light" w:cstheme="minorHAnsi"/>
                <w:sz w:val="24"/>
                <w:szCs w:val="24"/>
              </w:rPr>
              <w:t xml:space="preserve">for managing Liberty’s </w:t>
            </w:r>
            <w:r w:rsidR="00645A5D">
              <w:rPr>
                <w:rFonts w:ascii="BureauGrot Light" w:hAnsi="BureauGrot Light" w:cstheme="minorHAnsi"/>
                <w:sz w:val="24"/>
                <w:szCs w:val="24"/>
              </w:rPr>
              <w:t>advice projects</w:t>
            </w:r>
            <w:r w:rsidRPr="001D735E">
              <w:rPr>
                <w:rFonts w:ascii="BureauGrot Light" w:hAnsi="BureauGrot Light" w:cstheme="minorHAnsi"/>
                <w:sz w:val="24"/>
                <w:szCs w:val="24"/>
              </w:rPr>
              <w:t xml:space="preserve">, including developing </w:t>
            </w:r>
            <w:r w:rsidR="001D735E" w:rsidRPr="001D735E">
              <w:rPr>
                <w:rFonts w:ascii="BureauGrot Light" w:hAnsi="BureauGrot Light" w:cstheme="minorHAnsi"/>
                <w:sz w:val="24"/>
                <w:szCs w:val="24"/>
              </w:rPr>
              <w:t xml:space="preserve">and implementing </w:t>
            </w:r>
            <w:r w:rsidRPr="001D735E">
              <w:rPr>
                <w:rFonts w:ascii="BureauGrot Light" w:hAnsi="BureauGrot Light" w:cstheme="minorHAnsi"/>
                <w:sz w:val="24"/>
                <w:szCs w:val="24"/>
              </w:rPr>
              <w:t xml:space="preserve">specialist </w:t>
            </w:r>
            <w:r w:rsidR="00645A5D">
              <w:rPr>
                <w:rFonts w:ascii="BureauGrot Light" w:hAnsi="BureauGrot Light" w:cstheme="minorHAnsi"/>
                <w:sz w:val="24"/>
                <w:szCs w:val="24"/>
              </w:rPr>
              <w:t>projects</w:t>
            </w:r>
            <w:r w:rsidR="00645A5D" w:rsidRPr="001D735E">
              <w:rPr>
                <w:rFonts w:ascii="BureauGrot Light" w:hAnsi="BureauGrot Light" w:cstheme="minorHAnsi"/>
                <w:sz w:val="24"/>
                <w:szCs w:val="24"/>
              </w:rPr>
              <w:t xml:space="preserve"> </w:t>
            </w:r>
            <w:r w:rsidRPr="001D735E">
              <w:rPr>
                <w:rFonts w:ascii="BureauGrot Light" w:hAnsi="BureauGrot Light" w:cstheme="minorHAnsi"/>
                <w:sz w:val="24"/>
                <w:szCs w:val="24"/>
              </w:rPr>
              <w:t>in areas which are campaigning priorities for Liberty.</w:t>
            </w:r>
          </w:p>
          <w:p w14:paraId="58837737" w14:textId="77777777" w:rsidR="001D735E" w:rsidRPr="001D735E" w:rsidRDefault="001D735E" w:rsidP="00214F12">
            <w:pPr>
              <w:jc w:val="both"/>
              <w:rPr>
                <w:rFonts w:ascii="BureauGrot Light" w:hAnsi="BureauGrot Light" w:cstheme="minorHAnsi"/>
                <w:sz w:val="24"/>
                <w:szCs w:val="24"/>
              </w:rPr>
            </w:pPr>
          </w:p>
          <w:p w14:paraId="57C58E32" w14:textId="3E1DD5FC" w:rsidR="00214F12" w:rsidRDefault="00214F12" w:rsidP="00214F12">
            <w:pPr>
              <w:rPr>
                <w:rFonts w:ascii="BureauGrot Light" w:hAnsi="BureauGrot Light" w:cstheme="minorHAnsi"/>
                <w:sz w:val="24"/>
                <w:szCs w:val="24"/>
              </w:rPr>
            </w:pPr>
            <w:r w:rsidRPr="001D735E">
              <w:rPr>
                <w:rFonts w:ascii="BureauGrot Light" w:hAnsi="BureauGrot Light" w:cstheme="minorHAnsi"/>
                <w:sz w:val="24"/>
                <w:szCs w:val="24"/>
              </w:rPr>
              <w:t>The successful candidate will be legally trained, holding at the very minimum a</w:t>
            </w:r>
            <w:r w:rsidR="006228B2">
              <w:rPr>
                <w:rFonts w:ascii="BureauGrot Light" w:hAnsi="BureauGrot Light" w:cstheme="minorHAnsi"/>
                <w:sz w:val="24"/>
                <w:szCs w:val="24"/>
              </w:rPr>
              <w:t xml:space="preserve"> qualifying law degree in England and Wales, or another degree plus</w:t>
            </w:r>
            <w:r w:rsidRPr="001D735E">
              <w:rPr>
                <w:rFonts w:ascii="BureauGrot Light" w:hAnsi="BureauGrot Light" w:cstheme="minorHAnsi"/>
                <w:sz w:val="24"/>
                <w:szCs w:val="24"/>
              </w:rPr>
              <w:t xml:space="preserve"> GDL. Your research skills must be of a very high standard and you must have had some former experience of legal advice provision</w:t>
            </w:r>
            <w:r w:rsidR="006228B2">
              <w:rPr>
                <w:rFonts w:ascii="BureauGrot Light" w:hAnsi="BureauGrot Light" w:cstheme="minorHAnsi"/>
                <w:sz w:val="24"/>
                <w:szCs w:val="24"/>
              </w:rPr>
              <w:t xml:space="preserve"> and of providing advice to marginalised or oppressed groups</w:t>
            </w:r>
            <w:r w:rsidRPr="001D735E">
              <w:rPr>
                <w:rFonts w:ascii="BureauGrot Light" w:hAnsi="BureauGrot Light" w:cstheme="minorHAnsi"/>
                <w:sz w:val="24"/>
                <w:szCs w:val="24"/>
              </w:rPr>
              <w:t xml:space="preserve">. </w:t>
            </w:r>
            <w:r w:rsidR="00946002">
              <w:rPr>
                <w:rFonts w:ascii="BureauGrot Light" w:hAnsi="BureauGrot Light" w:cstheme="minorHAnsi"/>
                <w:sz w:val="24"/>
                <w:szCs w:val="24"/>
              </w:rPr>
              <w:t xml:space="preserve">You also need to have a good grounding in domestic human rights law and some experience of delivering presentations on legal topics. </w:t>
            </w:r>
            <w:r w:rsidRPr="001D735E">
              <w:rPr>
                <w:rFonts w:ascii="BureauGrot Light" w:hAnsi="BureauGrot Light" w:cstheme="minorHAnsi"/>
                <w:sz w:val="24"/>
                <w:szCs w:val="24"/>
              </w:rPr>
              <w:t>Liberty is looking for a candidate who is committed to helping the team grow and develop new strategic projects in the longer term.</w:t>
            </w:r>
            <w:r w:rsidR="00A56E73">
              <w:rPr>
                <w:rFonts w:ascii="BureauGrot Light" w:hAnsi="BureauGrot Light" w:cstheme="minorHAnsi"/>
                <w:sz w:val="24"/>
                <w:szCs w:val="24"/>
              </w:rPr>
              <w:t xml:space="preserve"> </w:t>
            </w:r>
            <w:r w:rsidR="00A56E73" w:rsidRPr="00A56E73">
              <w:rPr>
                <w:rFonts w:ascii="BureauGrot Light" w:hAnsi="BureauGrot Light" w:cstheme="minorHAnsi"/>
                <w:sz w:val="24"/>
                <w:szCs w:val="24"/>
              </w:rPr>
              <w:t>Liberty is trans-inclusive, anti-racist, disability positive. We aim to fight all forms of oppression both in the wider world and within our office. These values should align with yours.</w:t>
            </w:r>
          </w:p>
          <w:p w14:paraId="2C95EC7C" w14:textId="77777777" w:rsidR="00FB309F" w:rsidRPr="00FB309F" w:rsidRDefault="00FB309F" w:rsidP="00214F12">
            <w:pPr>
              <w:rPr>
                <w:rFonts w:ascii="BureauGrot Light" w:hAnsi="BureauGrot Light" w:cstheme="minorHAnsi"/>
                <w:sz w:val="24"/>
                <w:szCs w:val="24"/>
              </w:rPr>
            </w:pPr>
          </w:p>
          <w:p w14:paraId="5B16FFD1" w14:textId="134F0E0B" w:rsidR="00FB309F" w:rsidRPr="00FB309F" w:rsidRDefault="00FB309F" w:rsidP="00FB309F">
            <w:pPr>
              <w:spacing w:after="100"/>
              <w:rPr>
                <w:rFonts w:ascii="BureauGrot Light" w:hAnsi="BureauGrot Light" w:cstheme="minorHAnsi"/>
                <w:sz w:val="24"/>
                <w:szCs w:val="24"/>
              </w:rPr>
            </w:pPr>
            <w:r w:rsidRPr="00FB309F">
              <w:rPr>
                <w:rFonts w:ascii="BureauGrot Light" w:hAnsi="BureauGrot Light" w:cstheme="minorHAnsi"/>
                <w:sz w:val="24"/>
                <w:szCs w:val="24"/>
              </w:rPr>
              <w:t xml:space="preserve">Liberty is striving to build a team that is truly inclusive. We welcome applications from marginalised groups, particularly people of colour, trans and non-binary people, older and disabled people. </w:t>
            </w:r>
            <w:r w:rsidR="000636DF" w:rsidRPr="00BC131C">
              <w:rPr>
                <w:rFonts w:ascii="BureauGrot Light" w:hAnsi="BureauGrot Light" w:cs="Arial"/>
                <w:sz w:val="24"/>
                <w:szCs w:val="24"/>
              </w:rPr>
              <w:t>Liberty’s offices are wheelchair accessible.</w:t>
            </w:r>
            <w:r w:rsidR="000636DF" w:rsidRPr="0051651B">
              <w:rPr>
                <w:rFonts w:ascii="BureauGrot Light" w:hAnsi="BureauGrot Light" w:cs="Arial"/>
              </w:rPr>
              <w:t xml:space="preserve"> </w:t>
            </w:r>
          </w:p>
        </w:tc>
      </w:tr>
    </w:tbl>
    <w:p w14:paraId="4DC10D7E" w14:textId="77777777" w:rsidR="00EF19E3" w:rsidRPr="00EF19E3" w:rsidRDefault="00EF19E3" w:rsidP="00396B2A">
      <w:pPr>
        <w:spacing w:after="0" w:line="312" w:lineRule="auto"/>
        <w:rPr>
          <w:rFonts w:ascii="Arial" w:hAnsi="Arial" w:cs="Arial"/>
          <w:sz w:val="24"/>
          <w:szCs w:val="24"/>
        </w:rPr>
      </w:pPr>
    </w:p>
    <w:tbl>
      <w:tblPr>
        <w:tblStyle w:val="TableGrid"/>
        <w:tblW w:w="9606" w:type="dxa"/>
        <w:tblLook w:val="04A0" w:firstRow="1" w:lastRow="0" w:firstColumn="1" w:lastColumn="0" w:noHBand="0" w:noVBand="1"/>
      </w:tblPr>
      <w:tblGrid>
        <w:gridCol w:w="9606"/>
      </w:tblGrid>
      <w:tr w:rsidR="00396B2A" w:rsidRPr="00EF19E3" w14:paraId="1D0EA4A8" w14:textId="77777777" w:rsidTr="0024499F">
        <w:tc>
          <w:tcPr>
            <w:tcW w:w="9606" w:type="dxa"/>
            <w:shd w:val="clear" w:color="auto" w:fill="000000" w:themeFill="text1"/>
          </w:tcPr>
          <w:p w14:paraId="05154BEE" w14:textId="3E7B0399" w:rsidR="00396B2A" w:rsidRPr="00EF19E3" w:rsidRDefault="00FB309F" w:rsidP="00396B2A">
            <w:pPr>
              <w:spacing w:line="312" w:lineRule="auto"/>
              <w:rPr>
                <w:rFonts w:ascii="Arial" w:hAnsi="Arial" w:cs="Arial"/>
                <w:b/>
                <w:color w:val="FFFFFF" w:themeColor="background1"/>
              </w:rPr>
            </w:pPr>
            <w:r w:rsidRPr="00FB309F">
              <w:rPr>
                <w:rFonts w:ascii="BureauGrotCondensed" w:hAnsi="BureauGrotCondensed" w:cs="Arial"/>
                <w:b/>
                <w:color w:val="FFFFFF" w:themeColor="background1"/>
                <w:spacing w:val="8"/>
                <w:sz w:val="24"/>
                <w:szCs w:val="21"/>
              </w:rPr>
              <w:t>KEY RESPONSIBILITIES</w:t>
            </w:r>
          </w:p>
        </w:tc>
      </w:tr>
      <w:tr w:rsidR="00396B2A" w:rsidRPr="00EF19E3" w14:paraId="2C407FB1" w14:textId="77777777" w:rsidTr="00ED2C15">
        <w:trPr>
          <w:trHeight w:val="4445"/>
        </w:trPr>
        <w:tc>
          <w:tcPr>
            <w:tcW w:w="9606" w:type="dxa"/>
          </w:tcPr>
          <w:p w14:paraId="3C8B15D4" w14:textId="251CDB76" w:rsidR="00A1415F" w:rsidRPr="00FB309F" w:rsidRDefault="003A23CE" w:rsidP="00FB309F">
            <w:pPr>
              <w:pStyle w:val="BodyTextIndent"/>
              <w:keepLines/>
              <w:numPr>
                <w:ilvl w:val="0"/>
                <w:numId w:val="12"/>
              </w:numPr>
              <w:spacing w:before="100" w:after="100"/>
              <w:rPr>
                <w:rFonts w:ascii="BureauGrot Light" w:hAnsi="BureauGrot Light" w:cstheme="minorHAnsi"/>
                <w:sz w:val="24"/>
                <w:szCs w:val="24"/>
              </w:rPr>
            </w:pPr>
            <w:r w:rsidRPr="00FB309F">
              <w:rPr>
                <w:rFonts w:ascii="BureauGrot Light" w:hAnsi="BureauGrot Light" w:cstheme="minorHAnsi"/>
                <w:sz w:val="24"/>
                <w:szCs w:val="24"/>
              </w:rPr>
              <w:t>Produce</w:t>
            </w:r>
            <w:r w:rsidR="00BF5C30" w:rsidRPr="00FB309F">
              <w:rPr>
                <w:rFonts w:ascii="BureauGrot Light" w:hAnsi="BureauGrot Light" w:cstheme="minorHAnsi"/>
                <w:sz w:val="24"/>
                <w:szCs w:val="24"/>
              </w:rPr>
              <w:t>,</w:t>
            </w:r>
            <w:r w:rsidRPr="00FB309F">
              <w:rPr>
                <w:rFonts w:ascii="BureauGrot Light" w:hAnsi="BureauGrot Light" w:cstheme="minorHAnsi"/>
                <w:sz w:val="24"/>
                <w:szCs w:val="24"/>
              </w:rPr>
              <w:t xml:space="preserve"> </w:t>
            </w:r>
            <w:r w:rsidR="00BF5C30" w:rsidRPr="00FB309F">
              <w:rPr>
                <w:rFonts w:ascii="BureauGrot Light" w:hAnsi="BureauGrot Light" w:cstheme="minorHAnsi"/>
                <w:sz w:val="24"/>
                <w:szCs w:val="24"/>
              </w:rPr>
              <w:t xml:space="preserve">in a timely manner, </w:t>
            </w:r>
            <w:r w:rsidRPr="00FB309F">
              <w:rPr>
                <w:rFonts w:ascii="BureauGrot Light" w:hAnsi="BureauGrot Light" w:cstheme="minorHAnsi"/>
                <w:sz w:val="24"/>
                <w:szCs w:val="24"/>
              </w:rPr>
              <w:t xml:space="preserve">written legal </w:t>
            </w:r>
            <w:r w:rsidR="00A3444D" w:rsidRPr="00FB309F">
              <w:rPr>
                <w:rFonts w:ascii="BureauGrot Light" w:hAnsi="BureauGrot Light" w:cstheme="minorHAnsi"/>
                <w:sz w:val="24"/>
                <w:szCs w:val="24"/>
              </w:rPr>
              <w:t xml:space="preserve">and practical </w:t>
            </w:r>
            <w:r w:rsidRPr="00FB309F">
              <w:rPr>
                <w:rFonts w:ascii="BureauGrot Light" w:hAnsi="BureauGrot Light" w:cstheme="minorHAnsi"/>
                <w:sz w:val="24"/>
                <w:szCs w:val="24"/>
              </w:rPr>
              <w:t xml:space="preserve">advice </w:t>
            </w:r>
            <w:r w:rsidR="00BF5C30" w:rsidRPr="00FB309F">
              <w:rPr>
                <w:rFonts w:ascii="BureauGrot Light" w:hAnsi="BureauGrot Light" w:cstheme="minorHAnsi"/>
                <w:sz w:val="24"/>
                <w:szCs w:val="24"/>
              </w:rPr>
              <w:t xml:space="preserve">in response </w:t>
            </w:r>
            <w:r w:rsidRPr="00FB309F">
              <w:rPr>
                <w:rFonts w:ascii="BureauGrot Light" w:hAnsi="BureauGrot Light" w:cstheme="minorHAnsi"/>
                <w:sz w:val="24"/>
                <w:szCs w:val="24"/>
              </w:rPr>
              <w:t>to queries</w:t>
            </w:r>
            <w:r w:rsidR="00BF5C30" w:rsidRPr="00FB309F">
              <w:rPr>
                <w:rFonts w:ascii="BureauGrot Light" w:hAnsi="BureauGrot Light" w:cstheme="minorHAnsi"/>
                <w:sz w:val="24"/>
                <w:szCs w:val="24"/>
              </w:rPr>
              <w:t xml:space="preserve"> which</w:t>
            </w:r>
            <w:r w:rsidRPr="00FB309F">
              <w:rPr>
                <w:rFonts w:ascii="BureauGrot Light" w:hAnsi="BureauGrot Light" w:cstheme="minorHAnsi"/>
                <w:sz w:val="24"/>
                <w:szCs w:val="24"/>
              </w:rPr>
              <w:t xml:space="preserve"> Liberty receives from members of the public</w:t>
            </w:r>
            <w:r w:rsidR="00BF5C30" w:rsidRPr="00FB309F">
              <w:rPr>
                <w:rFonts w:ascii="BureauGrot Light" w:hAnsi="BureauGrot Light" w:cstheme="minorHAnsi"/>
                <w:sz w:val="24"/>
                <w:szCs w:val="24"/>
              </w:rPr>
              <w:t>,</w:t>
            </w:r>
            <w:r w:rsidRPr="00FB309F">
              <w:rPr>
                <w:rFonts w:ascii="BureauGrot Light" w:hAnsi="BureauGrot Light" w:cstheme="minorHAnsi"/>
                <w:sz w:val="24"/>
                <w:szCs w:val="24"/>
              </w:rPr>
              <w:t xml:space="preserve"> ensuring</w:t>
            </w:r>
            <w:r w:rsidR="00F203B1" w:rsidRPr="00FB309F">
              <w:rPr>
                <w:rFonts w:ascii="BureauGrot Light" w:hAnsi="BureauGrot Light" w:cstheme="minorHAnsi"/>
                <w:sz w:val="24"/>
                <w:szCs w:val="24"/>
              </w:rPr>
              <w:t xml:space="preserve"> </w:t>
            </w:r>
            <w:r w:rsidR="00A1415F" w:rsidRPr="00FB309F">
              <w:rPr>
                <w:rFonts w:ascii="BureauGrot Light" w:hAnsi="BureauGrot Light" w:cstheme="minorHAnsi"/>
                <w:sz w:val="24"/>
                <w:szCs w:val="24"/>
              </w:rPr>
              <w:t xml:space="preserve">that </w:t>
            </w:r>
            <w:r w:rsidR="00BF5C30" w:rsidRPr="00FB309F">
              <w:rPr>
                <w:rFonts w:ascii="BureauGrot Light" w:hAnsi="BureauGrot Light" w:cstheme="minorHAnsi"/>
                <w:sz w:val="24"/>
                <w:szCs w:val="24"/>
              </w:rPr>
              <w:t>it is</w:t>
            </w:r>
            <w:r w:rsidR="00A1415F" w:rsidRPr="00FB309F">
              <w:rPr>
                <w:rFonts w:ascii="BureauGrot Light" w:hAnsi="BureauGrot Light" w:cstheme="minorHAnsi"/>
                <w:sz w:val="24"/>
                <w:szCs w:val="24"/>
              </w:rPr>
              <w:t xml:space="preserve"> legally correct</w:t>
            </w:r>
            <w:r w:rsidR="00B51FC5" w:rsidRPr="00FB309F">
              <w:rPr>
                <w:rFonts w:ascii="BureauGrot Light" w:hAnsi="BureauGrot Light" w:cstheme="minorHAnsi"/>
                <w:sz w:val="24"/>
                <w:szCs w:val="24"/>
              </w:rPr>
              <w:t>, accessible</w:t>
            </w:r>
            <w:r w:rsidR="00A1415F" w:rsidRPr="00FB309F">
              <w:rPr>
                <w:rFonts w:ascii="BureauGrot Light" w:hAnsi="BureauGrot Light" w:cstheme="minorHAnsi"/>
                <w:sz w:val="24"/>
                <w:szCs w:val="24"/>
              </w:rPr>
              <w:t xml:space="preserve"> and appropriate to the needs of the enquirer</w:t>
            </w:r>
            <w:r w:rsidR="00A3444D" w:rsidRPr="00FB309F">
              <w:rPr>
                <w:rFonts w:ascii="BureauGrot Light" w:hAnsi="BureauGrot Light" w:cstheme="minorHAnsi"/>
                <w:sz w:val="24"/>
                <w:szCs w:val="24"/>
              </w:rPr>
              <w:t xml:space="preserve">. Identify sources </w:t>
            </w:r>
            <w:r w:rsidR="00B51FC5" w:rsidRPr="00FB309F">
              <w:rPr>
                <w:rFonts w:ascii="BureauGrot Light" w:hAnsi="BureauGrot Light" w:cstheme="minorHAnsi"/>
                <w:sz w:val="24"/>
                <w:szCs w:val="24"/>
              </w:rPr>
              <w:t>of</w:t>
            </w:r>
            <w:r w:rsidR="00A3444D" w:rsidRPr="00FB309F">
              <w:rPr>
                <w:rFonts w:ascii="BureauGrot Light" w:hAnsi="BureauGrot Light" w:cstheme="minorHAnsi"/>
                <w:sz w:val="24"/>
                <w:szCs w:val="24"/>
              </w:rPr>
              <w:t xml:space="preserve"> further specialist advice, support and assistance, and signpost </w:t>
            </w:r>
            <w:r w:rsidR="00BF5C30" w:rsidRPr="00FB309F">
              <w:rPr>
                <w:rFonts w:ascii="BureauGrot Light" w:hAnsi="BureauGrot Light" w:cstheme="minorHAnsi"/>
                <w:sz w:val="24"/>
                <w:szCs w:val="24"/>
              </w:rPr>
              <w:t xml:space="preserve">as </w:t>
            </w:r>
            <w:r w:rsidR="00A3444D" w:rsidRPr="00FB309F">
              <w:rPr>
                <w:rFonts w:ascii="BureauGrot Light" w:hAnsi="BureauGrot Light" w:cstheme="minorHAnsi"/>
                <w:sz w:val="24"/>
                <w:szCs w:val="24"/>
              </w:rPr>
              <w:t xml:space="preserve">appropriate. </w:t>
            </w:r>
          </w:p>
          <w:p w14:paraId="793C8618" w14:textId="417AD339" w:rsidR="00A1415F" w:rsidRPr="00FB309F" w:rsidRDefault="003A23CE" w:rsidP="00FB309F">
            <w:pPr>
              <w:pStyle w:val="BodyTextIndent"/>
              <w:keepLines/>
              <w:numPr>
                <w:ilvl w:val="0"/>
                <w:numId w:val="12"/>
              </w:numPr>
              <w:spacing w:after="100"/>
              <w:rPr>
                <w:rFonts w:ascii="BureauGrot Light" w:hAnsi="BureauGrot Light" w:cstheme="minorHAnsi"/>
                <w:sz w:val="24"/>
                <w:szCs w:val="24"/>
              </w:rPr>
            </w:pPr>
            <w:r w:rsidRPr="00FB309F">
              <w:rPr>
                <w:rFonts w:ascii="BureauGrot Light" w:hAnsi="BureauGrot Light" w:cstheme="minorHAnsi"/>
                <w:sz w:val="24"/>
                <w:szCs w:val="24"/>
              </w:rPr>
              <w:t>Responsible</w:t>
            </w:r>
            <w:r w:rsidR="0055001A" w:rsidRPr="00FB309F">
              <w:rPr>
                <w:rFonts w:ascii="BureauGrot Light" w:hAnsi="BureauGrot Light" w:cstheme="minorHAnsi"/>
                <w:sz w:val="24"/>
                <w:szCs w:val="24"/>
              </w:rPr>
              <w:t>, with the A&amp;I Manager,</w:t>
            </w:r>
            <w:r w:rsidRPr="00FB309F">
              <w:rPr>
                <w:rFonts w:ascii="BureauGrot Light" w:hAnsi="BureauGrot Light" w:cstheme="minorHAnsi"/>
                <w:sz w:val="24"/>
                <w:szCs w:val="24"/>
              </w:rPr>
              <w:t xml:space="preserve"> for</w:t>
            </w:r>
            <w:r w:rsidR="00F203B1" w:rsidRPr="00FB309F">
              <w:rPr>
                <w:rFonts w:ascii="BureauGrot Light" w:hAnsi="BureauGrot Light" w:cstheme="minorHAnsi"/>
                <w:sz w:val="24"/>
                <w:szCs w:val="24"/>
              </w:rPr>
              <w:t xml:space="preserve"> the running </w:t>
            </w:r>
            <w:r w:rsidR="00E720E1">
              <w:rPr>
                <w:rFonts w:ascii="BureauGrot Light" w:hAnsi="BureauGrot Light" w:cstheme="minorHAnsi"/>
                <w:sz w:val="24"/>
                <w:szCs w:val="24"/>
              </w:rPr>
              <w:t xml:space="preserve">and supervision </w:t>
            </w:r>
            <w:r w:rsidR="00F203B1" w:rsidRPr="00FB309F">
              <w:rPr>
                <w:rFonts w:ascii="BureauGrot Light" w:hAnsi="BureauGrot Light" w:cstheme="minorHAnsi"/>
                <w:sz w:val="24"/>
                <w:szCs w:val="24"/>
              </w:rPr>
              <w:t>of</w:t>
            </w:r>
            <w:r w:rsidR="00A1415F" w:rsidRPr="00FB309F">
              <w:rPr>
                <w:rFonts w:ascii="BureauGrot Light" w:hAnsi="BureauGrot Light" w:cstheme="minorHAnsi"/>
                <w:sz w:val="24"/>
                <w:szCs w:val="24"/>
              </w:rPr>
              <w:t xml:space="preserve"> Liberty’s telephone advice service</w:t>
            </w:r>
            <w:r w:rsidR="00FB309F">
              <w:rPr>
                <w:rFonts w:ascii="BureauGrot Light" w:hAnsi="BureauGrot Light" w:cstheme="minorHAnsi"/>
                <w:sz w:val="24"/>
                <w:szCs w:val="24"/>
              </w:rPr>
              <w:t>.</w:t>
            </w:r>
            <w:r w:rsidR="00A1415F" w:rsidRPr="00FB309F">
              <w:rPr>
                <w:rFonts w:ascii="BureauGrot Light" w:hAnsi="BureauGrot Light" w:cstheme="minorHAnsi"/>
                <w:sz w:val="24"/>
                <w:szCs w:val="24"/>
              </w:rPr>
              <w:t xml:space="preserve"> </w:t>
            </w:r>
          </w:p>
          <w:p w14:paraId="7E32639F" w14:textId="2DC7715B" w:rsidR="00064C52" w:rsidRPr="00FB309F" w:rsidRDefault="003A23CE" w:rsidP="00FB309F">
            <w:pPr>
              <w:pStyle w:val="BodyTextIndent"/>
              <w:keepLines/>
              <w:numPr>
                <w:ilvl w:val="0"/>
                <w:numId w:val="12"/>
              </w:numPr>
              <w:spacing w:after="100"/>
              <w:rPr>
                <w:rFonts w:ascii="BureauGrot Light" w:hAnsi="BureauGrot Light" w:cstheme="minorHAnsi"/>
                <w:sz w:val="24"/>
                <w:szCs w:val="24"/>
              </w:rPr>
            </w:pPr>
            <w:r w:rsidRPr="00FB309F">
              <w:rPr>
                <w:rFonts w:ascii="BureauGrot Light" w:hAnsi="BureauGrot Light" w:cstheme="minorHAnsi"/>
                <w:sz w:val="24"/>
                <w:szCs w:val="24"/>
              </w:rPr>
              <w:t xml:space="preserve">Keep abreast of legal and policy developments and </w:t>
            </w:r>
            <w:r w:rsidR="00064C52" w:rsidRPr="00FB309F">
              <w:rPr>
                <w:rFonts w:ascii="BureauGrot Light" w:hAnsi="BureauGrot Light" w:cstheme="minorHAnsi"/>
                <w:sz w:val="24"/>
                <w:szCs w:val="24"/>
              </w:rPr>
              <w:t xml:space="preserve">identify </w:t>
            </w:r>
            <w:r w:rsidRPr="00FB309F">
              <w:rPr>
                <w:rFonts w:ascii="BureauGrot Light" w:hAnsi="BureauGrot Light" w:cstheme="minorHAnsi"/>
                <w:sz w:val="24"/>
                <w:szCs w:val="24"/>
              </w:rPr>
              <w:t xml:space="preserve">appropriate queries </w:t>
            </w:r>
            <w:r w:rsidR="00064C52" w:rsidRPr="00FB309F">
              <w:rPr>
                <w:rFonts w:ascii="BureauGrot Light" w:hAnsi="BureauGrot Light" w:cstheme="minorHAnsi"/>
                <w:sz w:val="24"/>
                <w:szCs w:val="24"/>
              </w:rPr>
              <w:t xml:space="preserve">for referral to Liberty’s </w:t>
            </w:r>
            <w:r w:rsidR="003A5837" w:rsidRPr="00FB309F">
              <w:rPr>
                <w:rFonts w:ascii="BureauGrot Light" w:hAnsi="BureauGrot Light" w:cstheme="minorHAnsi"/>
                <w:sz w:val="24"/>
                <w:szCs w:val="24"/>
              </w:rPr>
              <w:t xml:space="preserve">Legal </w:t>
            </w:r>
            <w:r w:rsidR="00BF5C30" w:rsidRPr="00FB309F">
              <w:rPr>
                <w:rFonts w:ascii="BureauGrot Light" w:hAnsi="BureauGrot Light" w:cstheme="minorHAnsi"/>
                <w:sz w:val="24"/>
                <w:szCs w:val="24"/>
              </w:rPr>
              <w:t>team</w:t>
            </w:r>
            <w:r w:rsidR="00064C52" w:rsidRPr="00FB309F">
              <w:rPr>
                <w:rFonts w:ascii="BureauGrot Light" w:hAnsi="BureauGrot Light" w:cstheme="minorHAnsi"/>
                <w:sz w:val="24"/>
                <w:szCs w:val="24"/>
              </w:rPr>
              <w:t>, the Policy</w:t>
            </w:r>
            <w:r w:rsidR="003A5837" w:rsidRPr="00FB309F">
              <w:rPr>
                <w:rFonts w:ascii="BureauGrot Light" w:hAnsi="BureauGrot Light" w:cstheme="minorHAnsi"/>
                <w:sz w:val="24"/>
                <w:szCs w:val="24"/>
              </w:rPr>
              <w:t xml:space="preserve"> &amp;</w:t>
            </w:r>
            <w:r w:rsidR="00064C52" w:rsidRPr="00FB309F">
              <w:rPr>
                <w:rFonts w:ascii="BureauGrot Light" w:hAnsi="BureauGrot Light" w:cstheme="minorHAnsi"/>
                <w:sz w:val="24"/>
                <w:szCs w:val="24"/>
              </w:rPr>
              <w:t xml:space="preserve"> Campaign</w:t>
            </w:r>
            <w:r w:rsidR="00FB309F">
              <w:rPr>
                <w:rFonts w:ascii="BureauGrot Light" w:hAnsi="BureauGrot Light" w:cstheme="minorHAnsi"/>
                <w:sz w:val="24"/>
                <w:szCs w:val="24"/>
              </w:rPr>
              <w:t>s</w:t>
            </w:r>
            <w:r w:rsidR="003A5837" w:rsidRPr="00FB309F">
              <w:rPr>
                <w:rFonts w:ascii="BureauGrot Light" w:hAnsi="BureauGrot Light" w:cstheme="minorHAnsi"/>
                <w:sz w:val="24"/>
                <w:szCs w:val="24"/>
              </w:rPr>
              <w:t xml:space="preserve"> team</w:t>
            </w:r>
            <w:r w:rsidR="00D2073A" w:rsidRPr="00FB309F">
              <w:rPr>
                <w:rFonts w:ascii="BureauGrot Light" w:hAnsi="BureauGrot Light" w:cstheme="minorHAnsi"/>
                <w:sz w:val="24"/>
                <w:szCs w:val="24"/>
              </w:rPr>
              <w:t xml:space="preserve">, </w:t>
            </w:r>
            <w:r w:rsidR="00064C52" w:rsidRPr="00FB309F">
              <w:rPr>
                <w:rFonts w:ascii="BureauGrot Light" w:hAnsi="BureauGrot Light" w:cstheme="minorHAnsi"/>
                <w:sz w:val="24"/>
                <w:szCs w:val="24"/>
              </w:rPr>
              <w:t xml:space="preserve">and </w:t>
            </w:r>
            <w:r w:rsidR="003A5837" w:rsidRPr="00FB309F">
              <w:rPr>
                <w:rFonts w:ascii="BureauGrot Light" w:hAnsi="BureauGrot Light" w:cstheme="minorHAnsi"/>
                <w:sz w:val="24"/>
                <w:szCs w:val="24"/>
              </w:rPr>
              <w:t>the</w:t>
            </w:r>
            <w:r w:rsidR="00703910" w:rsidRPr="00FB309F">
              <w:rPr>
                <w:rFonts w:ascii="BureauGrot Light" w:hAnsi="BureauGrot Light" w:cstheme="minorHAnsi"/>
                <w:sz w:val="24"/>
                <w:szCs w:val="24"/>
              </w:rPr>
              <w:t xml:space="preserve"> Communications</w:t>
            </w:r>
            <w:r w:rsidR="00064C52" w:rsidRPr="00FB309F">
              <w:rPr>
                <w:rFonts w:ascii="BureauGrot Light" w:hAnsi="BureauGrot Light" w:cstheme="minorHAnsi"/>
                <w:sz w:val="24"/>
                <w:szCs w:val="24"/>
              </w:rPr>
              <w:t xml:space="preserve"> </w:t>
            </w:r>
            <w:r w:rsidR="00703910" w:rsidRPr="00FB309F">
              <w:rPr>
                <w:rFonts w:ascii="BureauGrot Light" w:hAnsi="BureauGrot Light" w:cstheme="minorHAnsi"/>
                <w:sz w:val="24"/>
                <w:szCs w:val="24"/>
              </w:rPr>
              <w:t>team.</w:t>
            </w:r>
          </w:p>
          <w:p w14:paraId="6AF7A782" w14:textId="023E7082" w:rsidR="00A1415F" w:rsidRPr="00FB309F" w:rsidRDefault="00064C52" w:rsidP="00FB309F">
            <w:pPr>
              <w:pStyle w:val="BodyTextIndent"/>
              <w:keepLines/>
              <w:numPr>
                <w:ilvl w:val="0"/>
                <w:numId w:val="12"/>
              </w:numPr>
              <w:spacing w:after="100"/>
              <w:rPr>
                <w:rFonts w:ascii="BureauGrot Light" w:hAnsi="BureauGrot Light" w:cstheme="minorHAnsi"/>
                <w:sz w:val="24"/>
                <w:szCs w:val="24"/>
              </w:rPr>
            </w:pPr>
            <w:r w:rsidRPr="00FB309F">
              <w:rPr>
                <w:rFonts w:ascii="BureauGrot Light" w:hAnsi="BureauGrot Light" w:cstheme="minorHAnsi"/>
                <w:sz w:val="24"/>
                <w:szCs w:val="24"/>
              </w:rPr>
              <w:t>Prepare web content, fact sheets, FAQs</w:t>
            </w:r>
            <w:r w:rsidR="00781339" w:rsidRPr="00FB309F">
              <w:rPr>
                <w:rFonts w:ascii="BureauGrot Light" w:hAnsi="BureauGrot Light" w:cstheme="minorHAnsi"/>
                <w:sz w:val="24"/>
                <w:szCs w:val="24"/>
              </w:rPr>
              <w:t>, templates</w:t>
            </w:r>
            <w:r w:rsidRPr="00FB309F">
              <w:rPr>
                <w:rFonts w:ascii="BureauGrot Light" w:hAnsi="BureauGrot Light" w:cstheme="minorHAnsi"/>
                <w:sz w:val="24"/>
                <w:szCs w:val="24"/>
              </w:rPr>
              <w:t xml:space="preserve"> and guides on areas of law that are the subject of frequent enquiries</w:t>
            </w:r>
            <w:r w:rsidR="00822CEF" w:rsidRPr="00FB309F">
              <w:rPr>
                <w:rFonts w:ascii="BureauGrot Light" w:hAnsi="BureauGrot Light" w:cstheme="minorHAnsi"/>
                <w:sz w:val="24"/>
                <w:szCs w:val="24"/>
              </w:rPr>
              <w:t xml:space="preserve">, including drafting web content for the online </w:t>
            </w:r>
            <w:r w:rsidR="00FB309F">
              <w:rPr>
                <w:rFonts w:ascii="BureauGrot Light" w:hAnsi="BureauGrot Light" w:cstheme="minorHAnsi"/>
                <w:sz w:val="24"/>
                <w:szCs w:val="24"/>
              </w:rPr>
              <w:t>advice</w:t>
            </w:r>
            <w:r w:rsidR="00822CEF" w:rsidRPr="00FB309F">
              <w:rPr>
                <w:rFonts w:ascii="BureauGrot Light" w:hAnsi="BureauGrot Light" w:cstheme="minorHAnsi"/>
                <w:sz w:val="24"/>
                <w:szCs w:val="24"/>
              </w:rPr>
              <w:t xml:space="preserve"> hub. </w:t>
            </w:r>
          </w:p>
          <w:p w14:paraId="405E0FAE" w14:textId="52869B33" w:rsidR="00A1415F" w:rsidRPr="00FB309F" w:rsidRDefault="00A1415F" w:rsidP="00FB309F">
            <w:pPr>
              <w:pStyle w:val="BodyTextIndent"/>
              <w:keepLines/>
              <w:numPr>
                <w:ilvl w:val="0"/>
                <w:numId w:val="12"/>
              </w:numPr>
              <w:spacing w:after="100"/>
              <w:rPr>
                <w:rFonts w:ascii="BureauGrot Light" w:hAnsi="BureauGrot Light" w:cstheme="minorHAnsi"/>
                <w:sz w:val="24"/>
                <w:szCs w:val="24"/>
              </w:rPr>
            </w:pPr>
            <w:r w:rsidRPr="00FB309F">
              <w:rPr>
                <w:rFonts w:ascii="BureauGrot Light" w:hAnsi="BureauGrot Light" w:cstheme="minorHAnsi"/>
                <w:sz w:val="24"/>
                <w:szCs w:val="24"/>
              </w:rPr>
              <w:t xml:space="preserve">Recruit, train, coordinate and supervise </w:t>
            </w:r>
            <w:r w:rsidR="0055001A" w:rsidRPr="00FB309F">
              <w:rPr>
                <w:rFonts w:ascii="BureauGrot Light" w:hAnsi="BureauGrot Light" w:cstheme="minorHAnsi"/>
                <w:sz w:val="24"/>
                <w:szCs w:val="24"/>
              </w:rPr>
              <w:t xml:space="preserve">legal </w:t>
            </w:r>
            <w:r w:rsidRPr="00FB309F">
              <w:rPr>
                <w:rFonts w:ascii="BureauGrot Light" w:hAnsi="BureauGrot Light" w:cstheme="minorHAnsi"/>
                <w:sz w:val="24"/>
                <w:szCs w:val="24"/>
              </w:rPr>
              <w:t>volunteers for both the written and telephone advice services</w:t>
            </w:r>
            <w:r w:rsidR="00822CEF" w:rsidRPr="00FB309F">
              <w:rPr>
                <w:rFonts w:ascii="BureauGrot Light" w:hAnsi="BureauGrot Light" w:cstheme="minorHAnsi"/>
                <w:sz w:val="24"/>
                <w:szCs w:val="24"/>
              </w:rPr>
              <w:t xml:space="preserve">. </w:t>
            </w:r>
          </w:p>
          <w:p w14:paraId="61FA5D56" w14:textId="4CD28728" w:rsidR="00D2073A" w:rsidRPr="00FB309F" w:rsidRDefault="00D2073A" w:rsidP="00FB309F">
            <w:pPr>
              <w:pStyle w:val="BodyTextIndent"/>
              <w:keepLines/>
              <w:numPr>
                <w:ilvl w:val="0"/>
                <w:numId w:val="12"/>
              </w:numPr>
              <w:spacing w:after="100"/>
              <w:rPr>
                <w:rFonts w:ascii="BureauGrot Light" w:hAnsi="BureauGrot Light" w:cstheme="minorHAnsi"/>
                <w:sz w:val="24"/>
                <w:szCs w:val="24"/>
              </w:rPr>
            </w:pPr>
            <w:r w:rsidRPr="00FB309F">
              <w:rPr>
                <w:rFonts w:ascii="BureauGrot Light" w:hAnsi="BureauGrot Light" w:cstheme="minorHAnsi"/>
                <w:sz w:val="24"/>
                <w:szCs w:val="24"/>
              </w:rPr>
              <w:t>Proactively support and mentor volunteers, keeping track of their progress at Liberty</w:t>
            </w:r>
            <w:r w:rsidR="00822CEF" w:rsidRPr="00FB309F">
              <w:rPr>
                <w:rFonts w:ascii="BureauGrot Light" w:hAnsi="BureauGrot Light" w:cstheme="minorHAnsi"/>
                <w:sz w:val="24"/>
                <w:szCs w:val="24"/>
              </w:rPr>
              <w:t>, providing constructive feedback on ways to improve legal writing skills, and supporting them in their career</w:t>
            </w:r>
            <w:r w:rsidR="00BF5C30" w:rsidRPr="00FB309F">
              <w:rPr>
                <w:rFonts w:ascii="BureauGrot Light" w:hAnsi="BureauGrot Light" w:cstheme="minorHAnsi"/>
                <w:sz w:val="24"/>
                <w:szCs w:val="24"/>
              </w:rPr>
              <w:t xml:space="preserve"> development</w:t>
            </w:r>
            <w:r w:rsidR="00822CEF" w:rsidRPr="00FB309F">
              <w:rPr>
                <w:rFonts w:ascii="BureauGrot Light" w:hAnsi="BureauGrot Light" w:cstheme="minorHAnsi"/>
                <w:sz w:val="24"/>
                <w:szCs w:val="24"/>
              </w:rPr>
              <w:t xml:space="preserve">. </w:t>
            </w:r>
          </w:p>
          <w:p w14:paraId="16CE8460" w14:textId="52B258D7" w:rsidR="006F6DD0" w:rsidRPr="00FB309F" w:rsidRDefault="006F6DD0" w:rsidP="00FB309F">
            <w:pPr>
              <w:pStyle w:val="BodyTextIndent"/>
              <w:keepLines/>
              <w:numPr>
                <w:ilvl w:val="0"/>
                <w:numId w:val="12"/>
              </w:numPr>
              <w:spacing w:after="100"/>
              <w:rPr>
                <w:rFonts w:ascii="BureauGrot Light" w:hAnsi="BureauGrot Light" w:cstheme="minorHAnsi"/>
                <w:sz w:val="24"/>
                <w:szCs w:val="24"/>
              </w:rPr>
            </w:pPr>
            <w:r w:rsidRPr="00FB309F">
              <w:rPr>
                <w:rFonts w:ascii="BureauGrot Light" w:hAnsi="BureauGrot Light" w:cstheme="minorHAnsi"/>
                <w:sz w:val="24"/>
                <w:szCs w:val="24"/>
              </w:rPr>
              <w:t xml:space="preserve">Coordinate </w:t>
            </w:r>
            <w:r w:rsidR="003C19DE" w:rsidRPr="00FB309F">
              <w:rPr>
                <w:rFonts w:ascii="BureauGrot Light" w:hAnsi="BureauGrot Light" w:cstheme="minorHAnsi"/>
                <w:sz w:val="24"/>
                <w:szCs w:val="24"/>
              </w:rPr>
              <w:t xml:space="preserve">pro bono projects </w:t>
            </w:r>
            <w:r w:rsidRPr="00FB309F">
              <w:rPr>
                <w:rFonts w:ascii="BureauGrot Light" w:hAnsi="BureauGrot Light" w:cstheme="minorHAnsi"/>
                <w:sz w:val="24"/>
                <w:szCs w:val="24"/>
              </w:rPr>
              <w:t xml:space="preserve">with law firms, reviewing </w:t>
            </w:r>
            <w:r w:rsidR="001D1A16" w:rsidRPr="00FB309F">
              <w:rPr>
                <w:rFonts w:ascii="BureauGrot Light" w:hAnsi="BureauGrot Light" w:cstheme="minorHAnsi"/>
                <w:sz w:val="24"/>
                <w:szCs w:val="24"/>
              </w:rPr>
              <w:t xml:space="preserve">work produced </w:t>
            </w:r>
            <w:r w:rsidRPr="00FB309F">
              <w:rPr>
                <w:rFonts w:ascii="BureauGrot Light" w:hAnsi="BureauGrot Light" w:cstheme="minorHAnsi"/>
                <w:sz w:val="24"/>
                <w:szCs w:val="24"/>
              </w:rPr>
              <w:t>and providing feedback</w:t>
            </w:r>
            <w:r w:rsidR="00BF5C30" w:rsidRPr="00FB309F">
              <w:rPr>
                <w:rFonts w:ascii="BureauGrot Light" w:hAnsi="BureauGrot Light" w:cstheme="minorHAnsi"/>
                <w:sz w:val="24"/>
                <w:szCs w:val="24"/>
              </w:rPr>
              <w:t xml:space="preserve"> to volunteer lawyers</w:t>
            </w:r>
            <w:r w:rsidR="00822CEF" w:rsidRPr="00FB309F">
              <w:rPr>
                <w:rFonts w:ascii="BureauGrot Light" w:hAnsi="BureauGrot Light" w:cstheme="minorHAnsi"/>
                <w:sz w:val="24"/>
                <w:szCs w:val="24"/>
              </w:rPr>
              <w:t>.</w:t>
            </w:r>
          </w:p>
          <w:p w14:paraId="50FEE8CF" w14:textId="17B4AAFD" w:rsidR="00A1415F" w:rsidRPr="00FB309F" w:rsidRDefault="00064C52" w:rsidP="00FB309F">
            <w:pPr>
              <w:pStyle w:val="BodyTextIndent"/>
              <w:keepLines/>
              <w:numPr>
                <w:ilvl w:val="0"/>
                <w:numId w:val="12"/>
              </w:numPr>
              <w:spacing w:after="100"/>
              <w:rPr>
                <w:rFonts w:ascii="BureauGrot Light" w:hAnsi="BureauGrot Light" w:cstheme="minorHAnsi"/>
                <w:sz w:val="24"/>
                <w:szCs w:val="24"/>
              </w:rPr>
            </w:pPr>
            <w:r w:rsidRPr="00FB309F">
              <w:rPr>
                <w:rFonts w:ascii="BureauGrot Light" w:hAnsi="BureauGrot Light" w:cstheme="minorHAnsi"/>
                <w:sz w:val="24"/>
                <w:szCs w:val="24"/>
              </w:rPr>
              <w:t xml:space="preserve">Undertake public speaking and education on </w:t>
            </w:r>
            <w:r w:rsidR="00D2073A" w:rsidRPr="00FB309F">
              <w:rPr>
                <w:rFonts w:ascii="BureauGrot Light" w:hAnsi="BureauGrot Light" w:cstheme="minorHAnsi"/>
                <w:sz w:val="24"/>
                <w:szCs w:val="24"/>
              </w:rPr>
              <w:t xml:space="preserve">UK </w:t>
            </w:r>
            <w:r w:rsidRPr="00FB309F">
              <w:rPr>
                <w:rFonts w:ascii="BureauGrot Light" w:hAnsi="BureauGrot Light" w:cstheme="minorHAnsi"/>
                <w:sz w:val="24"/>
                <w:szCs w:val="24"/>
              </w:rPr>
              <w:t>human rights</w:t>
            </w:r>
            <w:r w:rsidR="00D2073A" w:rsidRPr="00FB309F">
              <w:rPr>
                <w:rFonts w:ascii="BureauGrot Light" w:hAnsi="BureauGrot Light" w:cstheme="minorHAnsi"/>
                <w:sz w:val="24"/>
                <w:szCs w:val="24"/>
              </w:rPr>
              <w:t xml:space="preserve"> law</w:t>
            </w:r>
            <w:r w:rsidRPr="00FB309F">
              <w:rPr>
                <w:rFonts w:ascii="BureauGrot Light" w:hAnsi="BureauGrot Light" w:cstheme="minorHAnsi"/>
                <w:sz w:val="24"/>
                <w:szCs w:val="24"/>
              </w:rPr>
              <w:t xml:space="preserve">, </w:t>
            </w:r>
            <w:proofErr w:type="gramStart"/>
            <w:r w:rsidRPr="00FB309F">
              <w:rPr>
                <w:rFonts w:ascii="BureauGrot Light" w:hAnsi="BureauGrot Light" w:cstheme="minorHAnsi"/>
                <w:sz w:val="24"/>
                <w:szCs w:val="24"/>
              </w:rPr>
              <w:t>in particular to</w:t>
            </w:r>
            <w:proofErr w:type="gramEnd"/>
            <w:r w:rsidR="00D2073A" w:rsidRPr="00FB309F">
              <w:rPr>
                <w:rFonts w:ascii="BureauGrot Light" w:hAnsi="BureauGrot Light" w:cstheme="minorHAnsi"/>
                <w:sz w:val="24"/>
                <w:szCs w:val="24"/>
              </w:rPr>
              <w:t xml:space="preserve"> NGOs</w:t>
            </w:r>
            <w:r w:rsidR="008C1289" w:rsidRPr="00FB309F">
              <w:rPr>
                <w:rFonts w:ascii="BureauGrot Light" w:hAnsi="BureauGrot Light" w:cstheme="minorHAnsi"/>
                <w:sz w:val="24"/>
                <w:szCs w:val="24"/>
              </w:rPr>
              <w:t xml:space="preserve"> </w:t>
            </w:r>
            <w:r w:rsidRPr="00FB309F">
              <w:rPr>
                <w:rFonts w:ascii="BureauGrot Light" w:hAnsi="BureauGrot Light" w:cstheme="minorHAnsi"/>
                <w:sz w:val="24"/>
                <w:szCs w:val="24"/>
              </w:rPr>
              <w:t>and community groups</w:t>
            </w:r>
            <w:r w:rsidR="00822CEF" w:rsidRPr="00FB309F">
              <w:rPr>
                <w:rFonts w:ascii="BureauGrot Light" w:hAnsi="BureauGrot Light" w:cstheme="minorHAnsi"/>
                <w:sz w:val="24"/>
                <w:szCs w:val="24"/>
              </w:rPr>
              <w:t>.</w:t>
            </w:r>
          </w:p>
          <w:p w14:paraId="3ED13B49" w14:textId="65C128EE" w:rsidR="00A1415F" w:rsidRPr="00FB309F" w:rsidRDefault="00A1415F" w:rsidP="00FB309F">
            <w:pPr>
              <w:pStyle w:val="BodyTextIndent"/>
              <w:keepLines/>
              <w:numPr>
                <w:ilvl w:val="0"/>
                <w:numId w:val="12"/>
              </w:numPr>
              <w:spacing w:after="100"/>
              <w:rPr>
                <w:rFonts w:ascii="BureauGrot Light" w:hAnsi="BureauGrot Light" w:cstheme="minorHAnsi"/>
                <w:sz w:val="24"/>
                <w:szCs w:val="24"/>
              </w:rPr>
            </w:pPr>
            <w:r w:rsidRPr="00FB309F">
              <w:rPr>
                <w:rFonts w:ascii="BureauGrot Light" w:hAnsi="BureauGrot Light" w:cstheme="minorHAnsi"/>
                <w:sz w:val="24"/>
                <w:szCs w:val="24"/>
              </w:rPr>
              <w:t xml:space="preserve">Ensure accurate records of all queries are maintained </w:t>
            </w:r>
            <w:r w:rsidR="00D2073A" w:rsidRPr="00FB309F">
              <w:rPr>
                <w:rFonts w:ascii="BureauGrot Light" w:hAnsi="BureauGrot Light" w:cstheme="minorHAnsi"/>
                <w:sz w:val="24"/>
                <w:szCs w:val="24"/>
              </w:rPr>
              <w:t>on Salesforce and keep all case records organised</w:t>
            </w:r>
            <w:r w:rsidR="00822CEF" w:rsidRPr="00FB309F">
              <w:rPr>
                <w:rFonts w:ascii="BureauGrot Light" w:hAnsi="BureauGrot Light" w:cstheme="minorHAnsi"/>
                <w:sz w:val="24"/>
                <w:szCs w:val="24"/>
              </w:rPr>
              <w:t>.</w:t>
            </w:r>
          </w:p>
          <w:p w14:paraId="3195AB02" w14:textId="3E4C0F99" w:rsidR="00A1415F" w:rsidRPr="00FB309F" w:rsidRDefault="00A1415F" w:rsidP="00FB309F">
            <w:pPr>
              <w:pStyle w:val="BodyTextIndent"/>
              <w:keepLines/>
              <w:numPr>
                <w:ilvl w:val="0"/>
                <w:numId w:val="12"/>
              </w:numPr>
              <w:spacing w:after="100"/>
              <w:rPr>
                <w:rFonts w:ascii="BureauGrot Light" w:hAnsi="BureauGrot Light" w:cstheme="minorHAnsi"/>
                <w:sz w:val="24"/>
                <w:szCs w:val="24"/>
              </w:rPr>
            </w:pPr>
            <w:r w:rsidRPr="00FB309F">
              <w:rPr>
                <w:rFonts w:ascii="BureauGrot Light" w:hAnsi="BureauGrot Light" w:cstheme="minorHAnsi"/>
                <w:sz w:val="24"/>
                <w:szCs w:val="24"/>
              </w:rPr>
              <w:t>Assist with the preparation of reports and statistics for current and prospective funders</w:t>
            </w:r>
            <w:r w:rsidR="00822CEF" w:rsidRPr="00FB309F">
              <w:rPr>
                <w:rFonts w:ascii="BureauGrot Light" w:hAnsi="BureauGrot Light" w:cstheme="minorHAnsi"/>
                <w:sz w:val="24"/>
                <w:szCs w:val="24"/>
              </w:rPr>
              <w:t>.</w:t>
            </w:r>
          </w:p>
          <w:p w14:paraId="2F91EA02" w14:textId="09106D7A" w:rsidR="0005585A" w:rsidRPr="00FB309F" w:rsidRDefault="0005585A" w:rsidP="00FB309F">
            <w:pPr>
              <w:pStyle w:val="BodyTextIndent"/>
              <w:keepLines/>
              <w:numPr>
                <w:ilvl w:val="0"/>
                <w:numId w:val="12"/>
              </w:numPr>
              <w:spacing w:after="100"/>
              <w:rPr>
                <w:rFonts w:ascii="BureauGrot Light" w:hAnsi="BureauGrot Light" w:cstheme="minorHAnsi"/>
                <w:sz w:val="24"/>
                <w:szCs w:val="24"/>
              </w:rPr>
            </w:pPr>
            <w:r w:rsidRPr="00FB309F">
              <w:rPr>
                <w:rFonts w:ascii="BureauGrot Light" w:hAnsi="BureauGrot Light" w:cstheme="minorHAnsi"/>
                <w:sz w:val="24"/>
                <w:szCs w:val="24"/>
              </w:rPr>
              <w:t>Develop</w:t>
            </w:r>
            <w:r w:rsidR="006B5344" w:rsidRPr="00FB309F">
              <w:rPr>
                <w:rFonts w:ascii="BureauGrot Light" w:hAnsi="BureauGrot Light" w:cstheme="minorHAnsi"/>
                <w:sz w:val="24"/>
                <w:szCs w:val="24"/>
              </w:rPr>
              <w:t xml:space="preserve"> and manage</w:t>
            </w:r>
            <w:r w:rsidRPr="00FB309F">
              <w:rPr>
                <w:rFonts w:ascii="BureauGrot Light" w:hAnsi="BureauGrot Light" w:cstheme="minorHAnsi"/>
                <w:sz w:val="24"/>
                <w:szCs w:val="24"/>
              </w:rPr>
              <w:t xml:space="preserve"> </w:t>
            </w:r>
            <w:r w:rsidR="00C1052D" w:rsidRPr="00FB309F">
              <w:rPr>
                <w:rFonts w:ascii="BureauGrot Light" w:hAnsi="BureauGrot Light" w:cstheme="minorHAnsi"/>
                <w:sz w:val="24"/>
                <w:szCs w:val="24"/>
              </w:rPr>
              <w:t xml:space="preserve">specialist </w:t>
            </w:r>
            <w:r w:rsidR="00F761EE">
              <w:rPr>
                <w:rFonts w:ascii="BureauGrot Light" w:hAnsi="BureauGrot Light" w:cstheme="minorHAnsi"/>
                <w:sz w:val="24"/>
                <w:szCs w:val="24"/>
              </w:rPr>
              <w:t>advice projects</w:t>
            </w:r>
            <w:r w:rsidRPr="00FB309F">
              <w:rPr>
                <w:rFonts w:ascii="BureauGrot Light" w:hAnsi="BureauGrot Light" w:cstheme="minorHAnsi"/>
                <w:sz w:val="24"/>
                <w:szCs w:val="24"/>
              </w:rPr>
              <w:t xml:space="preserve"> in areas of Liberty’s campaign priorities</w:t>
            </w:r>
            <w:r w:rsidR="00822CEF" w:rsidRPr="00FB309F">
              <w:rPr>
                <w:rFonts w:ascii="BureauGrot Light" w:hAnsi="BureauGrot Light" w:cstheme="minorHAnsi"/>
                <w:sz w:val="24"/>
                <w:szCs w:val="24"/>
              </w:rPr>
              <w:t>.</w:t>
            </w:r>
          </w:p>
          <w:p w14:paraId="5F370319" w14:textId="288C4F2F" w:rsidR="0005585A" w:rsidRPr="00FB309F" w:rsidRDefault="008A4731" w:rsidP="00FB309F">
            <w:pPr>
              <w:pStyle w:val="BodyTextIndent"/>
              <w:keepLines/>
              <w:numPr>
                <w:ilvl w:val="0"/>
                <w:numId w:val="12"/>
              </w:numPr>
              <w:spacing w:after="100"/>
              <w:rPr>
                <w:rFonts w:ascii="BureauGrot Light" w:hAnsi="BureauGrot Light" w:cstheme="minorHAnsi"/>
                <w:sz w:val="24"/>
                <w:szCs w:val="24"/>
              </w:rPr>
            </w:pPr>
            <w:r w:rsidRPr="00FB309F">
              <w:rPr>
                <w:rFonts w:ascii="BureauGrot Light" w:hAnsi="BureauGrot Light" w:cstheme="minorHAnsi"/>
                <w:sz w:val="24"/>
                <w:szCs w:val="24"/>
              </w:rPr>
              <w:t>Develop and manage Liberty’s online advice hub</w:t>
            </w:r>
            <w:r w:rsidR="00C1052D" w:rsidRPr="00FB309F">
              <w:rPr>
                <w:rFonts w:ascii="BureauGrot Light" w:hAnsi="BureauGrot Light" w:cstheme="minorHAnsi"/>
                <w:sz w:val="24"/>
                <w:szCs w:val="24"/>
              </w:rPr>
              <w:t>.</w:t>
            </w:r>
          </w:p>
          <w:p w14:paraId="796B80FE" w14:textId="77777777" w:rsidR="006312FC" w:rsidRPr="00EF19E3" w:rsidRDefault="006312FC" w:rsidP="00A1415F">
            <w:pPr>
              <w:pStyle w:val="BodyTextIndent"/>
              <w:keepLines/>
              <w:spacing w:after="0"/>
              <w:ind w:left="0"/>
              <w:rPr>
                <w:rFonts w:ascii="Arial" w:hAnsi="Arial" w:cs="Arial"/>
              </w:rPr>
            </w:pPr>
          </w:p>
        </w:tc>
      </w:tr>
    </w:tbl>
    <w:p w14:paraId="60B9726F" w14:textId="29D20C53" w:rsidR="0051651B" w:rsidRDefault="0051651B" w:rsidP="00396B2A">
      <w:pPr>
        <w:spacing w:after="0" w:line="312" w:lineRule="auto"/>
        <w:rPr>
          <w:rFonts w:ascii="Arial" w:hAnsi="Arial" w:cs="Arial"/>
          <w:sz w:val="24"/>
          <w:szCs w:val="24"/>
        </w:rPr>
      </w:pPr>
    </w:p>
    <w:p w14:paraId="7A2FA0F8" w14:textId="77777777" w:rsidR="0051651B" w:rsidRDefault="0051651B">
      <w:pPr>
        <w:rPr>
          <w:rFonts w:ascii="Arial" w:hAnsi="Arial" w:cs="Arial"/>
          <w:sz w:val="24"/>
          <w:szCs w:val="24"/>
        </w:rPr>
      </w:pPr>
      <w:r>
        <w:rPr>
          <w:rFonts w:ascii="Arial" w:hAnsi="Arial" w:cs="Arial"/>
          <w:sz w:val="24"/>
          <w:szCs w:val="24"/>
        </w:rPr>
        <w:br w:type="page"/>
      </w:r>
    </w:p>
    <w:p w14:paraId="372BE3E1" w14:textId="77777777" w:rsidR="00CA7F93" w:rsidRPr="00EF19E3" w:rsidRDefault="00CA7F93" w:rsidP="00396B2A">
      <w:pPr>
        <w:spacing w:after="0" w:line="312" w:lineRule="auto"/>
        <w:rPr>
          <w:rFonts w:ascii="Arial" w:hAnsi="Arial" w:cs="Arial"/>
          <w:sz w:val="24"/>
          <w:szCs w:val="24"/>
        </w:rPr>
      </w:pPr>
    </w:p>
    <w:tbl>
      <w:tblPr>
        <w:tblStyle w:val="TableGrid"/>
        <w:tblW w:w="9606" w:type="dxa"/>
        <w:tblLook w:val="04A0" w:firstRow="1" w:lastRow="0" w:firstColumn="1" w:lastColumn="0" w:noHBand="0" w:noVBand="1"/>
      </w:tblPr>
      <w:tblGrid>
        <w:gridCol w:w="2220"/>
        <w:gridCol w:w="4831"/>
        <w:gridCol w:w="1271"/>
        <w:gridCol w:w="1284"/>
      </w:tblGrid>
      <w:tr w:rsidR="00064C52" w:rsidRPr="00EF19E3" w14:paraId="7C5D9A73" w14:textId="1B2F6B04" w:rsidTr="002A0F16">
        <w:tc>
          <w:tcPr>
            <w:tcW w:w="7051" w:type="dxa"/>
            <w:gridSpan w:val="2"/>
            <w:shd w:val="clear" w:color="auto" w:fill="000000" w:themeFill="text1"/>
          </w:tcPr>
          <w:p w14:paraId="6E9C4706" w14:textId="35516C6C" w:rsidR="00064C52" w:rsidRPr="00EF19E3" w:rsidRDefault="002A0F16" w:rsidP="00737B3A">
            <w:pPr>
              <w:spacing w:line="312" w:lineRule="auto"/>
              <w:rPr>
                <w:rFonts w:ascii="Arial" w:hAnsi="Arial" w:cs="Arial"/>
                <w:b/>
                <w:color w:val="FFFFFF" w:themeColor="background1"/>
              </w:rPr>
            </w:pPr>
            <w:r w:rsidRPr="002A0F16">
              <w:rPr>
                <w:rFonts w:ascii="BureauGrotCondensed" w:hAnsi="BureauGrotCondensed" w:cs="Arial"/>
                <w:b/>
                <w:color w:val="FFFFFF" w:themeColor="background1"/>
                <w:spacing w:val="8"/>
                <w:sz w:val="24"/>
                <w:szCs w:val="21"/>
              </w:rPr>
              <w:t>SELECTION CRITERIA</w:t>
            </w:r>
          </w:p>
        </w:tc>
        <w:tc>
          <w:tcPr>
            <w:tcW w:w="1271" w:type="dxa"/>
            <w:shd w:val="clear" w:color="auto" w:fill="000000" w:themeFill="text1"/>
          </w:tcPr>
          <w:p w14:paraId="7E7B5600" w14:textId="66221006" w:rsidR="00064C52" w:rsidRPr="00EF19E3" w:rsidRDefault="002A0F16" w:rsidP="00737B3A">
            <w:pPr>
              <w:spacing w:line="312" w:lineRule="auto"/>
              <w:rPr>
                <w:rFonts w:ascii="Arial" w:hAnsi="Arial" w:cs="Arial"/>
                <w:b/>
                <w:color w:val="FFFFFF" w:themeColor="background1"/>
              </w:rPr>
            </w:pPr>
            <w:r w:rsidRPr="002A0F16">
              <w:rPr>
                <w:rFonts w:ascii="BureauGrotCondensed" w:hAnsi="BureauGrotCondensed" w:cs="Arial"/>
                <w:b/>
                <w:color w:val="FFFFFF" w:themeColor="background1"/>
                <w:spacing w:val="8"/>
                <w:sz w:val="24"/>
                <w:szCs w:val="21"/>
              </w:rPr>
              <w:t>ESSENTIAL</w:t>
            </w:r>
          </w:p>
        </w:tc>
        <w:tc>
          <w:tcPr>
            <w:tcW w:w="1284" w:type="dxa"/>
            <w:shd w:val="clear" w:color="auto" w:fill="000000" w:themeFill="text1"/>
          </w:tcPr>
          <w:p w14:paraId="05293D04" w14:textId="455C24F7" w:rsidR="00064C52" w:rsidRPr="00EF19E3" w:rsidRDefault="002A0F16" w:rsidP="00737B3A">
            <w:pPr>
              <w:spacing w:line="312" w:lineRule="auto"/>
              <w:rPr>
                <w:rFonts w:ascii="Arial" w:hAnsi="Arial" w:cs="Arial"/>
                <w:b/>
                <w:color w:val="FFFFFF" w:themeColor="background1"/>
              </w:rPr>
            </w:pPr>
            <w:r w:rsidRPr="002A0F16">
              <w:rPr>
                <w:rFonts w:ascii="BureauGrotCondensed" w:hAnsi="BureauGrotCondensed" w:cs="Arial"/>
                <w:b/>
                <w:color w:val="FFFFFF" w:themeColor="background1"/>
                <w:spacing w:val="8"/>
                <w:sz w:val="24"/>
                <w:szCs w:val="21"/>
              </w:rPr>
              <w:t>DESIRABLE</w:t>
            </w:r>
          </w:p>
        </w:tc>
      </w:tr>
      <w:tr w:rsidR="00325194" w:rsidRPr="00EF19E3" w14:paraId="40AA52EF" w14:textId="1A167DA6" w:rsidTr="002A0F16">
        <w:tc>
          <w:tcPr>
            <w:tcW w:w="2220" w:type="dxa"/>
            <w:shd w:val="clear" w:color="auto" w:fill="auto"/>
          </w:tcPr>
          <w:p w14:paraId="2DFB35EC" w14:textId="2AC69CD0" w:rsidR="00325194" w:rsidRPr="002A0F16" w:rsidRDefault="002A0F16" w:rsidP="008A7D33">
            <w:pPr>
              <w:spacing w:after="100" w:afterAutospacing="1" w:line="312" w:lineRule="auto"/>
              <w:rPr>
                <w:rFonts w:ascii="Arial" w:hAnsi="Arial" w:cs="Arial"/>
                <w:b/>
              </w:rPr>
            </w:pPr>
            <w:r w:rsidRPr="002A0F16">
              <w:rPr>
                <w:rFonts w:ascii="BureauGrotCondensed" w:eastAsia="Calibri" w:hAnsi="BureauGrotCondensed" w:cs="Arial"/>
                <w:b/>
                <w:spacing w:val="8"/>
              </w:rPr>
              <w:t>QUALIFICATIONS:</w:t>
            </w:r>
          </w:p>
        </w:tc>
        <w:tc>
          <w:tcPr>
            <w:tcW w:w="4831" w:type="dxa"/>
          </w:tcPr>
          <w:p w14:paraId="56CAF0EA" w14:textId="719A2D69" w:rsidR="00325194" w:rsidRPr="002A0F16" w:rsidRDefault="00325194" w:rsidP="002A0F16">
            <w:pPr>
              <w:rPr>
                <w:rFonts w:ascii="BureauGrot Light" w:hAnsi="BureauGrot Light" w:cs="Arial"/>
                <w:spacing w:val="8"/>
              </w:rPr>
            </w:pPr>
            <w:r w:rsidRPr="002A0F16">
              <w:rPr>
                <w:rFonts w:ascii="BureauGrot Light" w:hAnsi="BureauGrot Light" w:cs="Arial"/>
                <w:spacing w:val="8"/>
              </w:rPr>
              <w:t xml:space="preserve">Legal training (minimum standard </w:t>
            </w:r>
            <w:r w:rsidR="004A05A4" w:rsidRPr="002A0F16">
              <w:rPr>
                <w:rFonts w:ascii="BureauGrot Light" w:hAnsi="BureauGrot Light" w:cs="Arial"/>
                <w:spacing w:val="8"/>
              </w:rPr>
              <w:t xml:space="preserve">qualifying law degree in England and Wales or other degree plus </w:t>
            </w:r>
            <w:r w:rsidRPr="002A0F16">
              <w:rPr>
                <w:rFonts w:ascii="BureauGrot Light" w:hAnsi="BureauGrot Light" w:cs="Arial"/>
                <w:spacing w:val="8"/>
              </w:rPr>
              <w:t>GDL)</w:t>
            </w:r>
          </w:p>
          <w:p w14:paraId="6DC1D8E2" w14:textId="37732122" w:rsidR="001B7562" w:rsidRPr="00EF19E3" w:rsidRDefault="001B7562" w:rsidP="00064C52">
            <w:pPr>
              <w:pStyle w:val="BodyText2"/>
              <w:spacing w:after="0" w:line="240" w:lineRule="auto"/>
              <w:rPr>
                <w:rFonts w:ascii="Arial" w:hAnsi="Arial" w:cs="Arial"/>
              </w:rPr>
            </w:pPr>
          </w:p>
        </w:tc>
        <w:tc>
          <w:tcPr>
            <w:tcW w:w="1271" w:type="dxa"/>
            <w:vAlign w:val="center"/>
          </w:tcPr>
          <w:p w14:paraId="60A70ABA" w14:textId="54CCE05F" w:rsidR="00325194" w:rsidRPr="00EF19E3" w:rsidRDefault="00325194" w:rsidP="00064C52">
            <w:pPr>
              <w:pStyle w:val="BodyText2"/>
              <w:spacing w:after="0" w:line="240" w:lineRule="auto"/>
              <w:jc w:val="center"/>
              <w:rPr>
                <w:rFonts w:ascii="Arial" w:hAnsi="Arial" w:cs="Arial"/>
              </w:rPr>
            </w:pPr>
            <w:r w:rsidRPr="00EF19E3">
              <w:rPr>
                <w:rFonts w:ascii="Arial" w:hAnsi="Arial" w:cs="Arial"/>
              </w:rPr>
              <w:sym w:font="Wingdings" w:char="F0FC"/>
            </w:r>
          </w:p>
        </w:tc>
        <w:tc>
          <w:tcPr>
            <w:tcW w:w="1284" w:type="dxa"/>
          </w:tcPr>
          <w:p w14:paraId="6BDF0FCF" w14:textId="77777777" w:rsidR="00325194" w:rsidRPr="00EF19E3" w:rsidRDefault="00325194" w:rsidP="00064C52">
            <w:pPr>
              <w:pStyle w:val="BodyText2"/>
              <w:spacing w:after="0" w:line="240" w:lineRule="auto"/>
              <w:rPr>
                <w:rFonts w:ascii="Arial" w:hAnsi="Arial" w:cs="Arial"/>
              </w:rPr>
            </w:pPr>
          </w:p>
        </w:tc>
      </w:tr>
      <w:tr w:rsidR="009F13D1" w:rsidRPr="00EF19E3" w14:paraId="52329DC2" w14:textId="77777777" w:rsidTr="002A0F16">
        <w:tc>
          <w:tcPr>
            <w:tcW w:w="2220" w:type="dxa"/>
            <w:vMerge w:val="restart"/>
            <w:shd w:val="clear" w:color="auto" w:fill="auto"/>
          </w:tcPr>
          <w:p w14:paraId="108C61F4" w14:textId="56C1FB90" w:rsidR="009F13D1" w:rsidRPr="00EF19E3" w:rsidRDefault="007600BF" w:rsidP="003455F2">
            <w:pPr>
              <w:spacing w:after="100" w:afterAutospacing="1" w:line="312" w:lineRule="auto"/>
              <w:rPr>
                <w:rFonts w:ascii="Arial" w:hAnsi="Arial" w:cs="Arial"/>
                <w:b/>
              </w:rPr>
            </w:pPr>
            <w:r w:rsidRPr="002A0F16">
              <w:rPr>
                <w:rFonts w:ascii="BureauGrotCondensed" w:eastAsia="Calibri" w:hAnsi="BureauGrotCondensed" w:cs="Arial"/>
                <w:b/>
                <w:spacing w:val="8"/>
              </w:rPr>
              <w:t>EXPERIENCE:</w:t>
            </w:r>
          </w:p>
        </w:tc>
        <w:tc>
          <w:tcPr>
            <w:tcW w:w="4831" w:type="dxa"/>
          </w:tcPr>
          <w:p w14:paraId="6567374D" w14:textId="77777777" w:rsidR="009F13D1" w:rsidRPr="007600BF" w:rsidRDefault="009F13D1" w:rsidP="007600BF">
            <w:pPr>
              <w:rPr>
                <w:rFonts w:ascii="BureauGrot Light" w:hAnsi="BureauGrot Light" w:cs="Arial"/>
                <w:spacing w:val="8"/>
              </w:rPr>
            </w:pPr>
            <w:r w:rsidRPr="007600BF">
              <w:rPr>
                <w:rFonts w:ascii="BureauGrot Light" w:hAnsi="BureauGrot Light" w:cs="Arial"/>
                <w:spacing w:val="8"/>
              </w:rPr>
              <w:t xml:space="preserve">Experience in giving advice to vulnerable, marginalised or oppressed groups </w:t>
            </w:r>
            <w:r w:rsidR="008C1289" w:rsidRPr="007600BF">
              <w:rPr>
                <w:rFonts w:ascii="BureauGrot Light" w:hAnsi="BureauGrot Light" w:cs="Arial"/>
                <w:spacing w:val="8"/>
              </w:rPr>
              <w:t>(paid or unpaid, legal or non-legal)</w:t>
            </w:r>
          </w:p>
          <w:p w14:paraId="749685C2" w14:textId="6199D402" w:rsidR="001B7562" w:rsidRPr="00EF19E3" w:rsidRDefault="001B7562" w:rsidP="00064C52">
            <w:pPr>
              <w:pStyle w:val="BodyText2"/>
              <w:spacing w:after="0" w:line="240" w:lineRule="auto"/>
              <w:rPr>
                <w:rFonts w:ascii="Arial" w:hAnsi="Arial" w:cs="Arial"/>
                <w:bCs/>
                <w:szCs w:val="24"/>
              </w:rPr>
            </w:pPr>
          </w:p>
        </w:tc>
        <w:tc>
          <w:tcPr>
            <w:tcW w:w="1271" w:type="dxa"/>
            <w:vAlign w:val="center"/>
          </w:tcPr>
          <w:p w14:paraId="4D96658D" w14:textId="2F1333F7" w:rsidR="009F13D1" w:rsidRPr="00EF19E3" w:rsidRDefault="008C1289" w:rsidP="00064C52">
            <w:pPr>
              <w:pStyle w:val="BodyText2"/>
              <w:spacing w:after="0" w:line="240" w:lineRule="auto"/>
              <w:jc w:val="center"/>
              <w:rPr>
                <w:rFonts w:ascii="Arial" w:hAnsi="Arial" w:cs="Arial"/>
              </w:rPr>
            </w:pPr>
            <w:r w:rsidRPr="00EF19E3">
              <w:rPr>
                <w:rFonts w:ascii="Arial" w:hAnsi="Arial" w:cs="Arial"/>
              </w:rPr>
              <w:sym w:font="Wingdings" w:char="F0FC"/>
            </w:r>
          </w:p>
        </w:tc>
        <w:tc>
          <w:tcPr>
            <w:tcW w:w="1284" w:type="dxa"/>
            <w:vAlign w:val="center"/>
          </w:tcPr>
          <w:p w14:paraId="1DC2B8A7" w14:textId="77777777" w:rsidR="009F13D1" w:rsidRPr="00EF19E3" w:rsidRDefault="009F13D1" w:rsidP="00064C52">
            <w:pPr>
              <w:pStyle w:val="BodyText2"/>
              <w:spacing w:after="0" w:line="240" w:lineRule="auto"/>
              <w:jc w:val="center"/>
              <w:rPr>
                <w:rFonts w:ascii="Arial" w:hAnsi="Arial" w:cs="Arial"/>
                <w:bCs/>
                <w:szCs w:val="24"/>
              </w:rPr>
            </w:pPr>
          </w:p>
        </w:tc>
      </w:tr>
      <w:tr w:rsidR="009F13D1" w:rsidRPr="00EF19E3" w14:paraId="1D8DB3DA" w14:textId="77777777" w:rsidTr="002A0F16">
        <w:tc>
          <w:tcPr>
            <w:tcW w:w="2220" w:type="dxa"/>
            <w:vMerge/>
            <w:shd w:val="clear" w:color="auto" w:fill="auto"/>
          </w:tcPr>
          <w:p w14:paraId="4F613BA2" w14:textId="7CF91878" w:rsidR="009F13D1" w:rsidRPr="00EF19E3" w:rsidRDefault="009F13D1">
            <w:pPr>
              <w:spacing w:after="100" w:afterAutospacing="1" w:line="312" w:lineRule="auto"/>
              <w:rPr>
                <w:rFonts w:ascii="Arial" w:hAnsi="Arial" w:cs="Arial"/>
                <w:b/>
              </w:rPr>
            </w:pPr>
          </w:p>
        </w:tc>
        <w:tc>
          <w:tcPr>
            <w:tcW w:w="4831" w:type="dxa"/>
          </w:tcPr>
          <w:p w14:paraId="0935D5CF" w14:textId="77777777" w:rsidR="009F13D1" w:rsidRPr="007600BF" w:rsidRDefault="009F13D1" w:rsidP="00064C52">
            <w:pPr>
              <w:pStyle w:val="BodyText2"/>
              <w:spacing w:after="0" w:line="240" w:lineRule="auto"/>
              <w:rPr>
                <w:rFonts w:ascii="BureauGrot Light" w:hAnsi="BureauGrot Light" w:cs="Arial"/>
                <w:spacing w:val="8"/>
              </w:rPr>
            </w:pPr>
            <w:r w:rsidRPr="007600BF">
              <w:rPr>
                <w:rFonts w:ascii="BureauGrot Light" w:hAnsi="BureauGrot Light" w:cs="Arial"/>
                <w:spacing w:val="8"/>
              </w:rPr>
              <w:t>Experience in giving legal advice</w:t>
            </w:r>
          </w:p>
          <w:p w14:paraId="18A87CC7" w14:textId="0A160120" w:rsidR="001B7562" w:rsidRPr="00EF19E3" w:rsidRDefault="001B7562" w:rsidP="00064C52">
            <w:pPr>
              <w:pStyle w:val="BodyText2"/>
              <w:spacing w:after="0" w:line="240" w:lineRule="auto"/>
              <w:rPr>
                <w:rFonts w:ascii="Arial" w:hAnsi="Arial" w:cs="Arial"/>
                <w:bCs/>
                <w:szCs w:val="24"/>
              </w:rPr>
            </w:pPr>
          </w:p>
        </w:tc>
        <w:tc>
          <w:tcPr>
            <w:tcW w:w="1271" w:type="dxa"/>
            <w:vAlign w:val="center"/>
          </w:tcPr>
          <w:p w14:paraId="12C799CA" w14:textId="489841A2" w:rsidR="009F13D1" w:rsidRPr="00EF19E3" w:rsidRDefault="009F13D1" w:rsidP="00064C52">
            <w:pPr>
              <w:pStyle w:val="BodyText2"/>
              <w:spacing w:after="0" w:line="240" w:lineRule="auto"/>
              <w:jc w:val="center"/>
              <w:rPr>
                <w:rFonts w:ascii="Arial" w:hAnsi="Arial" w:cs="Arial"/>
                <w:bCs/>
                <w:szCs w:val="24"/>
              </w:rPr>
            </w:pPr>
            <w:r w:rsidRPr="00EF19E3">
              <w:rPr>
                <w:rFonts w:ascii="Arial" w:hAnsi="Arial" w:cs="Arial"/>
              </w:rPr>
              <w:sym w:font="Wingdings" w:char="F0FC"/>
            </w:r>
          </w:p>
        </w:tc>
        <w:tc>
          <w:tcPr>
            <w:tcW w:w="1284" w:type="dxa"/>
            <w:vAlign w:val="center"/>
          </w:tcPr>
          <w:p w14:paraId="0E639667" w14:textId="7DF64847" w:rsidR="009F13D1" w:rsidRPr="00EF19E3" w:rsidRDefault="009F13D1" w:rsidP="00064C52">
            <w:pPr>
              <w:pStyle w:val="BodyText2"/>
              <w:spacing w:after="0" w:line="240" w:lineRule="auto"/>
              <w:jc w:val="center"/>
              <w:rPr>
                <w:rFonts w:ascii="Arial" w:hAnsi="Arial" w:cs="Arial"/>
                <w:bCs/>
                <w:szCs w:val="24"/>
              </w:rPr>
            </w:pPr>
          </w:p>
        </w:tc>
      </w:tr>
      <w:tr w:rsidR="009F13D1" w:rsidRPr="00EF19E3" w14:paraId="6FAA5900" w14:textId="77777777" w:rsidTr="002A0F16">
        <w:tc>
          <w:tcPr>
            <w:tcW w:w="2220" w:type="dxa"/>
            <w:vMerge/>
            <w:shd w:val="clear" w:color="auto" w:fill="auto"/>
          </w:tcPr>
          <w:p w14:paraId="2F8E5DF4" w14:textId="77777777" w:rsidR="009F13D1" w:rsidRPr="00EF19E3" w:rsidRDefault="009F13D1" w:rsidP="008A7D33">
            <w:pPr>
              <w:spacing w:after="100" w:afterAutospacing="1" w:line="312" w:lineRule="auto"/>
              <w:rPr>
                <w:rFonts w:ascii="Arial" w:hAnsi="Arial" w:cs="Arial"/>
                <w:b/>
              </w:rPr>
            </w:pPr>
          </w:p>
        </w:tc>
        <w:tc>
          <w:tcPr>
            <w:tcW w:w="4831" w:type="dxa"/>
          </w:tcPr>
          <w:p w14:paraId="56C35B5E" w14:textId="5A1255F3" w:rsidR="009F13D1" w:rsidRPr="007600BF" w:rsidRDefault="009F13D1" w:rsidP="00064C52">
            <w:pPr>
              <w:pStyle w:val="BodyText2"/>
              <w:spacing w:after="0" w:line="240" w:lineRule="auto"/>
              <w:rPr>
                <w:rFonts w:ascii="BureauGrot Light" w:hAnsi="BureauGrot Light" w:cs="Arial"/>
                <w:spacing w:val="8"/>
              </w:rPr>
            </w:pPr>
            <w:r w:rsidRPr="007600BF">
              <w:rPr>
                <w:rFonts w:ascii="BureauGrot Light" w:hAnsi="BureauGrot Light" w:cs="Arial"/>
                <w:spacing w:val="8"/>
              </w:rPr>
              <w:t xml:space="preserve">Experience of </w:t>
            </w:r>
            <w:r w:rsidR="008C1289" w:rsidRPr="007600BF">
              <w:rPr>
                <w:rFonts w:ascii="BureauGrot Light" w:hAnsi="BureauGrot Light" w:cs="Arial"/>
                <w:spacing w:val="8"/>
              </w:rPr>
              <w:t xml:space="preserve">preparing and </w:t>
            </w:r>
            <w:r w:rsidRPr="007600BF">
              <w:rPr>
                <w:rFonts w:ascii="BureauGrot Light" w:hAnsi="BureauGrot Light" w:cs="Arial"/>
                <w:spacing w:val="8"/>
              </w:rPr>
              <w:t xml:space="preserve">delivering training </w:t>
            </w:r>
            <w:r w:rsidR="008C1289" w:rsidRPr="007600BF">
              <w:rPr>
                <w:rFonts w:ascii="BureauGrot Light" w:hAnsi="BureauGrot Light" w:cs="Arial"/>
                <w:spacing w:val="8"/>
              </w:rPr>
              <w:t>or</w:t>
            </w:r>
            <w:r w:rsidRPr="007600BF">
              <w:rPr>
                <w:rFonts w:ascii="BureauGrot Light" w:hAnsi="BureauGrot Light" w:cs="Arial"/>
                <w:spacing w:val="8"/>
              </w:rPr>
              <w:t xml:space="preserve"> presentations</w:t>
            </w:r>
            <w:r w:rsidR="008C1289" w:rsidRPr="007600BF">
              <w:rPr>
                <w:rFonts w:ascii="BureauGrot Light" w:hAnsi="BureauGrot Light" w:cs="Arial"/>
                <w:spacing w:val="8"/>
              </w:rPr>
              <w:t xml:space="preserve"> on legal topics (preference given to experience presenting on human rights law and areas relating to Liberty’s work)</w:t>
            </w:r>
          </w:p>
          <w:p w14:paraId="03B72339" w14:textId="06E9EA04" w:rsidR="001B7562" w:rsidRPr="00EF19E3" w:rsidRDefault="001B7562" w:rsidP="00064C52">
            <w:pPr>
              <w:pStyle w:val="BodyText2"/>
              <w:spacing w:after="0" w:line="240" w:lineRule="auto"/>
              <w:rPr>
                <w:rFonts w:ascii="Arial" w:hAnsi="Arial" w:cs="Arial"/>
                <w:bCs/>
                <w:szCs w:val="24"/>
              </w:rPr>
            </w:pPr>
          </w:p>
        </w:tc>
        <w:tc>
          <w:tcPr>
            <w:tcW w:w="1271" w:type="dxa"/>
            <w:vAlign w:val="center"/>
          </w:tcPr>
          <w:p w14:paraId="23CF036C" w14:textId="3187CF59" w:rsidR="009F13D1" w:rsidRPr="00EF19E3" w:rsidRDefault="008C1289" w:rsidP="00064C52">
            <w:pPr>
              <w:pStyle w:val="BodyText2"/>
              <w:spacing w:after="0" w:line="240" w:lineRule="auto"/>
              <w:jc w:val="center"/>
              <w:rPr>
                <w:rFonts w:ascii="Arial" w:hAnsi="Arial" w:cs="Arial"/>
                <w:bCs/>
                <w:szCs w:val="24"/>
              </w:rPr>
            </w:pPr>
            <w:r w:rsidRPr="00EF19E3">
              <w:rPr>
                <w:rFonts w:ascii="Arial" w:hAnsi="Arial" w:cs="Arial"/>
              </w:rPr>
              <w:sym w:font="Wingdings" w:char="F0FC"/>
            </w:r>
          </w:p>
        </w:tc>
        <w:tc>
          <w:tcPr>
            <w:tcW w:w="1284" w:type="dxa"/>
            <w:vAlign w:val="center"/>
          </w:tcPr>
          <w:p w14:paraId="57C3052C" w14:textId="0C782E56" w:rsidR="009F13D1" w:rsidRPr="00EF19E3" w:rsidRDefault="009F13D1" w:rsidP="00064C52">
            <w:pPr>
              <w:pStyle w:val="BodyText2"/>
              <w:spacing w:after="0" w:line="240" w:lineRule="auto"/>
              <w:jc w:val="center"/>
              <w:rPr>
                <w:rFonts w:ascii="Arial" w:hAnsi="Arial" w:cs="Arial"/>
                <w:bCs/>
                <w:szCs w:val="24"/>
              </w:rPr>
            </w:pPr>
          </w:p>
        </w:tc>
      </w:tr>
      <w:tr w:rsidR="009F13D1" w:rsidRPr="00EF19E3" w14:paraId="7C42CCBB" w14:textId="77777777" w:rsidTr="002A0F16">
        <w:tc>
          <w:tcPr>
            <w:tcW w:w="2220" w:type="dxa"/>
            <w:vMerge/>
            <w:shd w:val="clear" w:color="auto" w:fill="auto"/>
          </w:tcPr>
          <w:p w14:paraId="0F9D0BC2" w14:textId="77777777" w:rsidR="009F13D1" w:rsidRPr="00EF19E3" w:rsidRDefault="009F13D1" w:rsidP="008A7D33">
            <w:pPr>
              <w:spacing w:after="100" w:afterAutospacing="1" w:line="312" w:lineRule="auto"/>
              <w:rPr>
                <w:rFonts w:ascii="Arial" w:hAnsi="Arial" w:cs="Arial"/>
                <w:b/>
              </w:rPr>
            </w:pPr>
          </w:p>
        </w:tc>
        <w:tc>
          <w:tcPr>
            <w:tcW w:w="4831" w:type="dxa"/>
          </w:tcPr>
          <w:p w14:paraId="14E7C2F0" w14:textId="06E9EE21" w:rsidR="009F13D1" w:rsidRPr="007600BF" w:rsidRDefault="009F13D1" w:rsidP="00064C52">
            <w:pPr>
              <w:pStyle w:val="BodyText2"/>
              <w:spacing w:after="0" w:line="240" w:lineRule="auto"/>
              <w:rPr>
                <w:rFonts w:ascii="BureauGrot Light" w:hAnsi="BureauGrot Light" w:cs="Arial"/>
                <w:spacing w:val="8"/>
              </w:rPr>
            </w:pPr>
            <w:r w:rsidRPr="007600BF">
              <w:rPr>
                <w:rFonts w:ascii="BureauGrot Light" w:hAnsi="BureauGrot Light" w:cs="Arial"/>
                <w:spacing w:val="8"/>
              </w:rPr>
              <w:t>Experience of training and supervising volunteers</w:t>
            </w:r>
            <w:r w:rsidR="00C54B50" w:rsidRPr="007600BF">
              <w:rPr>
                <w:rFonts w:ascii="BureauGrot Light" w:hAnsi="BureauGrot Light" w:cs="Arial"/>
                <w:spacing w:val="8"/>
              </w:rPr>
              <w:t xml:space="preserve"> or equivalent </w:t>
            </w:r>
          </w:p>
          <w:p w14:paraId="16D8D9C9" w14:textId="7386C95C" w:rsidR="001B7562" w:rsidRPr="00EF19E3" w:rsidRDefault="001B7562" w:rsidP="00064C52">
            <w:pPr>
              <w:pStyle w:val="BodyText2"/>
              <w:spacing w:after="0" w:line="240" w:lineRule="auto"/>
              <w:rPr>
                <w:rFonts w:ascii="Arial" w:hAnsi="Arial" w:cs="Arial"/>
                <w:bCs/>
                <w:szCs w:val="24"/>
              </w:rPr>
            </w:pPr>
          </w:p>
        </w:tc>
        <w:tc>
          <w:tcPr>
            <w:tcW w:w="1271" w:type="dxa"/>
            <w:vAlign w:val="center"/>
          </w:tcPr>
          <w:p w14:paraId="1827B25D" w14:textId="77777777" w:rsidR="009F13D1" w:rsidRPr="00EF19E3" w:rsidRDefault="009F13D1" w:rsidP="00064C52">
            <w:pPr>
              <w:pStyle w:val="BodyText2"/>
              <w:spacing w:after="0" w:line="240" w:lineRule="auto"/>
              <w:jc w:val="center"/>
              <w:rPr>
                <w:rFonts w:ascii="Arial" w:hAnsi="Arial" w:cs="Arial"/>
                <w:bCs/>
                <w:szCs w:val="24"/>
              </w:rPr>
            </w:pPr>
          </w:p>
        </w:tc>
        <w:tc>
          <w:tcPr>
            <w:tcW w:w="1284" w:type="dxa"/>
            <w:vAlign w:val="center"/>
          </w:tcPr>
          <w:p w14:paraId="45F2520E" w14:textId="5B8C01F9" w:rsidR="009F13D1" w:rsidRPr="00EF19E3" w:rsidRDefault="009F13D1" w:rsidP="00064C52">
            <w:pPr>
              <w:pStyle w:val="BodyText2"/>
              <w:spacing w:after="0" w:line="240" w:lineRule="auto"/>
              <w:jc w:val="center"/>
              <w:rPr>
                <w:rFonts w:ascii="Arial" w:hAnsi="Arial" w:cs="Arial"/>
                <w:bCs/>
                <w:szCs w:val="24"/>
              </w:rPr>
            </w:pPr>
            <w:r w:rsidRPr="00EF19E3">
              <w:rPr>
                <w:rFonts w:ascii="Arial" w:hAnsi="Arial" w:cs="Arial"/>
              </w:rPr>
              <w:sym w:font="Wingdings" w:char="F0FC"/>
            </w:r>
          </w:p>
        </w:tc>
      </w:tr>
      <w:tr w:rsidR="009F13D1" w:rsidRPr="00EF19E3" w14:paraId="2547E613" w14:textId="77777777" w:rsidTr="002A0F16">
        <w:tc>
          <w:tcPr>
            <w:tcW w:w="2220" w:type="dxa"/>
            <w:vMerge/>
            <w:shd w:val="clear" w:color="auto" w:fill="auto"/>
          </w:tcPr>
          <w:p w14:paraId="4D158256" w14:textId="77777777" w:rsidR="009F13D1" w:rsidRPr="00EF19E3" w:rsidRDefault="009F13D1" w:rsidP="008A7D33">
            <w:pPr>
              <w:spacing w:after="100" w:afterAutospacing="1" w:line="312" w:lineRule="auto"/>
              <w:rPr>
                <w:rFonts w:ascii="Arial" w:hAnsi="Arial" w:cs="Arial"/>
                <w:b/>
              </w:rPr>
            </w:pPr>
          </w:p>
        </w:tc>
        <w:tc>
          <w:tcPr>
            <w:tcW w:w="4831" w:type="dxa"/>
          </w:tcPr>
          <w:p w14:paraId="4A8B30F5" w14:textId="77777777" w:rsidR="009F13D1" w:rsidRPr="007600BF" w:rsidRDefault="009F13D1" w:rsidP="00064C52">
            <w:pPr>
              <w:pStyle w:val="BodyText2"/>
              <w:spacing w:after="0" w:line="240" w:lineRule="auto"/>
              <w:rPr>
                <w:rFonts w:ascii="BureauGrot Light" w:hAnsi="BureauGrot Light" w:cs="Arial"/>
                <w:spacing w:val="8"/>
              </w:rPr>
            </w:pPr>
            <w:r w:rsidRPr="007600BF">
              <w:rPr>
                <w:rFonts w:ascii="BureauGrot Light" w:hAnsi="BureauGrot Light" w:cs="Arial"/>
                <w:spacing w:val="8"/>
              </w:rPr>
              <w:t xml:space="preserve">Experience working in a voluntary sector </w:t>
            </w:r>
            <w:r w:rsidR="00C54B50" w:rsidRPr="007600BF">
              <w:rPr>
                <w:rFonts w:ascii="BureauGrot Light" w:hAnsi="BureauGrot Light" w:cs="Arial"/>
                <w:spacing w:val="8"/>
              </w:rPr>
              <w:t xml:space="preserve">/ public interest / social justice </w:t>
            </w:r>
            <w:r w:rsidRPr="007600BF">
              <w:rPr>
                <w:rFonts w:ascii="BureauGrot Light" w:hAnsi="BureauGrot Light" w:cs="Arial"/>
                <w:spacing w:val="8"/>
              </w:rPr>
              <w:t>organisation (paid or unpaid)</w:t>
            </w:r>
          </w:p>
          <w:p w14:paraId="4D360E62" w14:textId="1D7FCA93" w:rsidR="001B7562" w:rsidRPr="00EF19E3" w:rsidRDefault="001B7562" w:rsidP="00064C52">
            <w:pPr>
              <w:pStyle w:val="BodyText2"/>
              <w:spacing w:after="0" w:line="240" w:lineRule="auto"/>
              <w:rPr>
                <w:rFonts w:ascii="Arial" w:hAnsi="Arial" w:cs="Arial"/>
                <w:bCs/>
                <w:szCs w:val="24"/>
              </w:rPr>
            </w:pPr>
          </w:p>
        </w:tc>
        <w:tc>
          <w:tcPr>
            <w:tcW w:w="1271" w:type="dxa"/>
            <w:vAlign w:val="center"/>
          </w:tcPr>
          <w:p w14:paraId="2DD2AA15" w14:textId="77777777" w:rsidR="009F13D1" w:rsidRPr="00EF19E3" w:rsidRDefault="009F13D1" w:rsidP="00064C52">
            <w:pPr>
              <w:pStyle w:val="BodyText2"/>
              <w:spacing w:after="0" w:line="240" w:lineRule="auto"/>
              <w:jc w:val="center"/>
              <w:rPr>
                <w:rFonts w:ascii="Arial" w:hAnsi="Arial" w:cs="Arial"/>
                <w:bCs/>
                <w:szCs w:val="24"/>
              </w:rPr>
            </w:pPr>
          </w:p>
        </w:tc>
        <w:tc>
          <w:tcPr>
            <w:tcW w:w="1284" w:type="dxa"/>
            <w:vAlign w:val="center"/>
          </w:tcPr>
          <w:p w14:paraId="05D3B15D" w14:textId="47C2891E" w:rsidR="009F13D1" w:rsidRPr="00EF19E3" w:rsidRDefault="009F13D1" w:rsidP="00064C52">
            <w:pPr>
              <w:pStyle w:val="BodyText2"/>
              <w:spacing w:after="0" w:line="240" w:lineRule="auto"/>
              <w:jc w:val="center"/>
              <w:rPr>
                <w:rFonts w:ascii="Arial" w:hAnsi="Arial" w:cs="Arial"/>
                <w:bCs/>
                <w:szCs w:val="24"/>
              </w:rPr>
            </w:pPr>
            <w:r w:rsidRPr="00EF19E3">
              <w:rPr>
                <w:rFonts w:ascii="Arial" w:hAnsi="Arial" w:cs="Arial"/>
              </w:rPr>
              <w:sym w:font="Wingdings" w:char="F0FC"/>
            </w:r>
          </w:p>
        </w:tc>
      </w:tr>
      <w:tr w:rsidR="009F13D1" w:rsidRPr="00EF19E3" w14:paraId="570EB617" w14:textId="77777777" w:rsidTr="002A0F16">
        <w:tc>
          <w:tcPr>
            <w:tcW w:w="2220" w:type="dxa"/>
            <w:vMerge/>
            <w:shd w:val="clear" w:color="auto" w:fill="auto"/>
          </w:tcPr>
          <w:p w14:paraId="6EF1AC96" w14:textId="77777777" w:rsidR="009F13D1" w:rsidRPr="00EF19E3" w:rsidRDefault="009F13D1" w:rsidP="008A7D33">
            <w:pPr>
              <w:spacing w:after="100" w:afterAutospacing="1" w:line="312" w:lineRule="auto"/>
              <w:rPr>
                <w:rFonts w:ascii="Arial" w:hAnsi="Arial" w:cs="Arial"/>
                <w:b/>
              </w:rPr>
            </w:pPr>
          </w:p>
        </w:tc>
        <w:tc>
          <w:tcPr>
            <w:tcW w:w="4831" w:type="dxa"/>
          </w:tcPr>
          <w:p w14:paraId="732C0240" w14:textId="77777777" w:rsidR="009F13D1" w:rsidRPr="007600BF" w:rsidRDefault="009F13D1" w:rsidP="008A4731">
            <w:pPr>
              <w:pStyle w:val="BodyText2"/>
              <w:spacing w:after="0" w:line="240" w:lineRule="auto"/>
              <w:rPr>
                <w:rFonts w:ascii="BureauGrot Light" w:hAnsi="BureauGrot Light" w:cs="Arial"/>
                <w:spacing w:val="8"/>
              </w:rPr>
            </w:pPr>
            <w:r w:rsidRPr="007600BF">
              <w:rPr>
                <w:rFonts w:ascii="BureauGrot Light" w:hAnsi="BureauGrot Light" w:cs="Arial"/>
                <w:spacing w:val="8"/>
              </w:rPr>
              <w:t>Experience in developing online legal resources</w:t>
            </w:r>
          </w:p>
          <w:p w14:paraId="4876D68D" w14:textId="217DD39D" w:rsidR="001B7562" w:rsidRPr="00EF19E3" w:rsidRDefault="001B7562" w:rsidP="008A4731">
            <w:pPr>
              <w:pStyle w:val="BodyText2"/>
              <w:spacing w:after="0" w:line="240" w:lineRule="auto"/>
              <w:rPr>
                <w:rFonts w:ascii="Arial" w:hAnsi="Arial" w:cs="Arial"/>
                <w:color w:val="000000"/>
              </w:rPr>
            </w:pPr>
          </w:p>
        </w:tc>
        <w:tc>
          <w:tcPr>
            <w:tcW w:w="1271" w:type="dxa"/>
            <w:vAlign w:val="center"/>
          </w:tcPr>
          <w:p w14:paraId="1211B3D2" w14:textId="77777777" w:rsidR="009F13D1" w:rsidRPr="00EF19E3" w:rsidRDefault="009F13D1" w:rsidP="00064C52">
            <w:pPr>
              <w:pStyle w:val="BodyText2"/>
              <w:spacing w:after="0" w:line="240" w:lineRule="auto"/>
              <w:jc w:val="center"/>
              <w:rPr>
                <w:rFonts w:ascii="Arial" w:hAnsi="Arial" w:cs="Arial"/>
              </w:rPr>
            </w:pPr>
          </w:p>
        </w:tc>
        <w:tc>
          <w:tcPr>
            <w:tcW w:w="1284" w:type="dxa"/>
            <w:vAlign w:val="center"/>
          </w:tcPr>
          <w:p w14:paraId="4C2C3589" w14:textId="083D4837" w:rsidR="009F13D1" w:rsidRPr="00EF19E3" w:rsidRDefault="009F13D1" w:rsidP="00064C52">
            <w:pPr>
              <w:pStyle w:val="BodyText2"/>
              <w:spacing w:after="0" w:line="240" w:lineRule="auto"/>
              <w:jc w:val="center"/>
              <w:rPr>
                <w:rFonts w:ascii="Arial" w:hAnsi="Arial" w:cs="Arial"/>
              </w:rPr>
            </w:pPr>
            <w:r w:rsidRPr="00EF19E3">
              <w:rPr>
                <w:rFonts w:ascii="Arial" w:hAnsi="Arial" w:cs="Arial"/>
              </w:rPr>
              <w:sym w:font="Wingdings" w:char="F0FC"/>
            </w:r>
          </w:p>
        </w:tc>
      </w:tr>
      <w:tr w:rsidR="00C54B50" w:rsidRPr="00EF19E3" w14:paraId="1251EE2A" w14:textId="2593FF03" w:rsidTr="002A0F16">
        <w:trPr>
          <w:trHeight w:val="574"/>
        </w:trPr>
        <w:tc>
          <w:tcPr>
            <w:tcW w:w="2220" w:type="dxa"/>
            <w:vMerge w:val="restart"/>
            <w:shd w:val="clear" w:color="auto" w:fill="auto"/>
          </w:tcPr>
          <w:p w14:paraId="68CC5D5B" w14:textId="7AD7A3C8" w:rsidR="00C54B50" w:rsidRPr="00EF19E3" w:rsidRDefault="007600BF" w:rsidP="007E12ED">
            <w:pPr>
              <w:spacing w:after="100" w:afterAutospacing="1" w:line="312" w:lineRule="auto"/>
              <w:rPr>
                <w:rFonts w:ascii="Arial" w:hAnsi="Arial" w:cs="Arial"/>
                <w:b/>
              </w:rPr>
            </w:pPr>
            <w:r w:rsidRPr="007600BF">
              <w:rPr>
                <w:rFonts w:ascii="BureauGrotCondensed" w:eastAsia="Calibri" w:hAnsi="BureauGrotCondensed" w:cs="Arial"/>
                <w:b/>
                <w:spacing w:val="8"/>
              </w:rPr>
              <w:t>KNOWLEDGE / SKILLS</w:t>
            </w:r>
            <w:r>
              <w:rPr>
                <w:rFonts w:ascii="BureauGrotCondensed" w:eastAsia="Calibri" w:hAnsi="BureauGrotCondensed" w:cs="Arial"/>
                <w:b/>
                <w:spacing w:val="8"/>
              </w:rPr>
              <w:t>:</w:t>
            </w:r>
          </w:p>
        </w:tc>
        <w:tc>
          <w:tcPr>
            <w:tcW w:w="4831" w:type="dxa"/>
          </w:tcPr>
          <w:p w14:paraId="4393A5F1" w14:textId="36FC6959" w:rsidR="00C54B50" w:rsidRPr="007600BF" w:rsidRDefault="00C54B50" w:rsidP="00064C52">
            <w:pPr>
              <w:pStyle w:val="BodyText2"/>
              <w:spacing w:after="0" w:line="240" w:lineRule="auto"/>
              <w:rPr>
                <w:rFonts w:ascii="BureauGrot Light" w:hAnsi="BureauGrot Light" w:cs="Arial"/>
                <w:spacing w:val="8"/>
              </w:rPr>
            </w:pPr>
            <w:r w:rsidRPr="007600BF">
              <w:rPr>
                <w:rFonts w:ascii="BureauGrot Light" w:hAnsi="BureauGrot Light" w:cs="Arial"/>
                <w:spacing w:val="8"/>
              </w:rPr>
              <w:t>Good grounding in domestic human rights law</w:t>
            </w:r>
            <w:r w:rsidR="00E85004" w:rsidRPr="007600BF">
              <w:rPr>
                <w:rFonts w:ascii="BureauGrot Light" w:hAnsi="BureauGrot Light" w:cs="Arial"/>
                <w:spacing w:val="8"/>
              </w:rPr>
              <w:t xml:space="preserve"> (</w:t>
            </w:r>
            <w:proofErr w:type="gramStart"/>
            <w:r w:rsidR="00E85004" w:rsidRPr="007600BF">
              <w:rPr>
                <w:rFonts w:ascii="BureauGrot Light" w:hAnsi="BureauGrot Light" w:cs="Arial"/>
                <w:spacing w:val="8"/>
              </w:rPr>
              <w:t>in particular the</w:t>
            </w:r>
            <w:proofErr w:type="gramEnd"/>
            <w:r w:rsidR="00E85004" w:rsidRPr="007600BF">
              <w:rPr>
                <w:rFonts w:ascii="BureauGrot Light" w:hAnsi="BureauGrot Light" w:cs="Arial"/>
                <w:spacing w:val="8"/>
              </w:rPr>
              <w:t xml:space="preserve"> ECHR and the Human Rights Act 1998)</w:t>
            </w:r>
          </w:p>
        </w:tc>
        <w:tc>
          <w:tcPr>
            <w:tcW w:w="1271" w:type="dxa"/>
            <w:vAlign w:val="center"/>
          </w:tcPr>
          <w:p w14:paraId="649AA485" w14:textId="3AFE256D" w:rsidR="00C54B50" w:rsidRPr="00EF19E3" w:rsidRDefault="00C54B50" w:rsidP="00873100">
            <w:pPr>
              <w:pStyle w:val="BodyText2"/>
              <w:spacing w:after="0" w:line="240" w:lineRule="auto"/>
              <w:jc w:val="center"/>
              <w:rPr>
                <w:rFonts w:ascii="Arial" w:hAnsi="Arial" w:cs="Arial"/>
                <w:sz w:val="24"/>
                <w:szCs w:val="24"/>
              </w:rPr>
            </w:pPr>
            <w:r w:rsidRPr="00EF19E3">
              <w:rPr>
                <w:rFonts w:ascii="Arial" w:hAnsi="Arial" w:cs="Arial"/>
              </w:rPr>
              <w:sym w:font="Wingdings" w:char="F0FC"/>
            </w:r>
          </w:p>
        </w:tc>
        <w:tc>
          <w:tcPr>
            <w:tcW w:w="1284" w:type="dxa"/>
            <w:vAlign w:val="center"/>
          </w:tcPr>
          <w:p w14:paraId="39AAD5B4" w14:textId="77777777" w:rsidR="00C54B50" w:rsidRPr="00EF19E3" w:rsidRDefault="00C54B50" w:rsidP="00873100">
            <w:pPr>
              <w:pStyle w:val="BodyText2"/>
              <w:spacing w:after="0" w:line="240" w:lineRule="auto"/>
              <w:jc w:val="center"/>
              <w:rPr>
                <w:rFonts w:ascii="Arial" w:hAnsi="Arial" w:cs="Arial"/>
                <w:sz w:val="24"/>
                <w:szCs w:val="24"/>
              </w:rPr>
            </w:pPr>
          </w:p>
        </w:tc>
      </w:tr>
      <w:tr w:rsidR="00C54B50" w:rsidRPr="00EF19E3" w14:paraId="25635C9E" w14:textId="77777777" w:rsidTr="002A0F16">
        <w:trPr>
          <w:trHeight w:val="271"/>
        </w:trPr>
        <w:tc>
          <w:tcPr>
            <w:tcW w:w="2220" w:type="dxa"/>
            <w:vMerge/>
            <w:shd w:val="clear" w:color="auto" w:fill="auto"/>
          </w:tcPr>
          <w:p w14:paraId="2DE4ADDE" w14:textId="77777777" w:rsidR="00C54B50" w:rsidRPr="00EF19E3" w:rsidRDefault="00C54B50" w:rsidP="007E12ED">
            <w:pPr>
              <w:spacing w:after="100" w:afterAutospacing="1" w:line="312" w:lineRule="auto"/>
              <w:rPr>
                <w:rFonts w:ascii="Arial" w:hAnsi="Arial" w:cs="Arial"/>
                <w:b/>
              </w:rPr>
            </w:pPr>
          </w:p>
        </w:tc>
        <w:tc>
          <w:tcPr>
            <w:tcW w:w="4831" w:type="dxa"/>
          </w:tcPr>
          <w:p w14:paraId="07DCDC20" w14:textId="64B88CF5" w:rsidR="00C54B50" w:rsidRPr="007600BF" w:rsidRDefault="00C54B50" w:rsidP="00064C52">
            <w:pPr>
              <w:pStyle w:val="BodyText2"/>
              <w:spacing w:after="0" w:line="240" w:lineRule="auto"/>
              <w:rPr>
                <w:rFonts w:ascii="BureauGrot Light" w:hAnsi="BureauGrot Light" w:cs="Arial"/>
                <w:spacing w:val="8"/>
              </w:rPr>
            </w:pPr>
            <w:r w:rsidRPr="007600BF">
              <w:rPr>
                <w:rFonts w:ascii="BureauGrot Light" w:hAnsi="BureauGrot Light" w:cs="Arial"/>
                <w:spacing w:val="8"/>
              </w:rPr>
              <w:t xml:space="preserve">Good grounding in one or more of the following areas of law: </w:t>
            </w:r>
            <w:r w:rsidRPr="00FC36D5">
              <w:rPr>
                <w:rFonts w:ascii="BureauGrot Light" w:hAnsi="BureauGrot Light" w:cs="Arial"/>
                <w:spacing w:val="8"/>
              </w:rPr>
              <w:t xml:space="preserve">policing, protest, </w:t>
            </w:r>
            <w:r w:rsidR="007600BF" w:rsidRPr="00FC36D5">
              <w:rPr>
                <w:rFonts w:ascii="BureauGrot Light" w:hAnsi="BureauGrot Light" w:cs="Arial"/>
                <w:spacing w:val="8"/>
              </w:rPr>
              <w:t xml:space="preserve">free speech, </w:t>
            </w:r>
            <w:r w:rsidRPr="00FC36D5">
              <w:rPr>
                <w:rFonts w:ascii="BureauGrot Light" w:hAnsi="BureauGrot Light" w:cs="Arial"/>
                <w:spacing w:val="8"/>
              </w:rPr>
              <w:t xml:space="preserve">privacy, </w:t>
            </w:r>
            <w:r w:rsidR="00E85004" w:rsidRPr="00FC36D5">
              <w:rPr>
                <w:rFonts w:ascii="BureauGrot Light" w:hAnsi="BureauGrot Light" w:cs="Arial"/>
                <w:spacing w:val="8"/>
              </w:rPr>
              <w:t xml:space="preserve">data protection, </w:t>
            </w:r>
            <w:r w:rsidRPr="00FC36D5">
              <w:rPr>
                <w:rFonts w:ascii="BureauGrot Light" w:hAnsi="BureauGrot Light" w:cs="Arial"/>
                <w:spacing w:val="8"/>
              </w:rPr>
              <w:t>equality/discrimination</w:t>
            </w:r>
          </w:p>
          <w:p w14:paraId="38EEE129" w14:textId="43BEC01C" w:rsidR="001B7562" w:rsidRPr="007600BF" w:rsidRDefault="001B7562" w:rsidP="00064C52">
            <w:pPr>
              <w:pStyle w:val="BodyText2"/>
              <w:spacing w:after="0" w:line="240" w:lineRule="auto"/>
              <w:rPr>
                <w:rFonts w:ascii="BureauGrot Light" w:hAnsi="BureauGrot Light" w:cs="Arial"/>
                <w:spacing w:val="8"/>
              </w:rPr>
            </w:pPr>
          </w:p>
        </w:tc>
        <w:tc>
          <w:tcPr>
            <w:tcW w:w="1271" w:type="dxa"/>
            <w:vAlign w:val="center"/>
          </w:tcPr>
          <w:p w14:paraId="3F40AE9F" w14:textId="65E2F85D" w:rsidR="00C54B50" w:rsidRPr="00EF19E3" w:rsidRDefault="00C54B50" w:rsidP="00873100">
            <w:pPr>
              <w:pStyle w:val="BodyText2"/>
              <w:spacing w:after="0" w:line="240" w:lineRule="auto"/>
              <w:jc w:val="center"/>
              <w:rPr>
                <w:rFonts w:ascii="Arial" w:hAnsi="Arial" w:cs="Arial"/>
                <w:sz w:val="24"/>
                <w:szCs w:val="24"/>
              </w:rPr>
            </w:pPr>
          </w:p>
        </w:tc>
        <w:tc>
          <w:tcPr>
            <w:tcW w:w="1284" w:type="dxa"/>
            <w:vAlign w:val="center"/>
          </w:tcPr>
          <w:p w14:paraId="2F77E39A" w14:textId="4F5EEAB1" w:rsidR="00C54B50" w:rsidRPr="00EF19E3" w:rsidRDefault="00C54B50" w:rsidP="00873100">
            <w:pPr>
              <w:pStyle w:val="BodyText2"/>
              <w:spacing w:after="0" w:line="240" w:lineRule="auto"/>
              <w:jc w:val="center"/>
              <w:rPr>
                <w:rFonts w:ascii="Arial" w:hAnsi="Arial" w:cs="Arial"/>
                <w:sz w:val="24"/>
                <w:szCs w:val="24"/>
              </w:rPr>
            </w:pPr>
            <w:r w:rsidRPr="00EF19E3">
              <w:rPr>
                <w:rFonts w:ascii="Arial" w:hAnsi="Arial" w:cs="Arial"/>
              </w:rPr>
              <w:sym w:font="Wingdings" w:char="F0FC"/>
            </w:r>
          </w:p>
        </w:tc>
      </w:tr>
      <w:tr w:rsidR="00C349DA" w:rsidRPr="00EF19E3" w14:paraId="29BCE619" w14:textId="77777777" w:rsidTr="002A0F16">
        <w:trPr>
          <w:trHeight w:val="271"/>
        </w:trPr>
        <w:tc>
          <w:tcPr>
            <w:tcW w:w="2220" w:type="dxa"/>
            <w:vMerge/>
            <w:shd w:val="clear" w:color="auto" w:fill="auto"/>
          </w:tcPr>
          <w:p w14:paraId="52AED3A3" w14:textId="77777777" w:rsidR="00C349DA" w:rsidRPr="00EF19E3" w:rsidRDefault="00C349DA" w:rsidP="007E12ED">
            <w:pPr>
              <w:spacing w:after="100" w:afterAutospacing="1" w:line="312" w:lineRule="auto"/>
              <w:rPr>
                <w:rFonts w:ascii="Arial" w:hAnsi="Arial" w:cs="Arial"/>
                <w:b/>
              </w:rPr>
            </w:pPr>
          </w:p>
        </w:tc>
        <w:tc>
          <w:tcPr>
            <w:tcW w:w="4831" w:type="dxa"/>
          </w:tcPr>
          <w:p w14:paraId="28AC111F" w14:textId="77777777" w:rsidR="00C349DA" w:rsidRPr="00FB37F8" w:rsidRDefault="00C349DA" w:rsidP="00064C52">
            <w:pPr>
              <w:pStyle w:val="BodyText2"/>
              <w:spacing w:after="0" w:line="240" w:lineRule="auto"/>
              <w:rPr>
                <w:rFonts w:ascii="BureauGrot Light" w:hAnsi="BureauGrot Light" w:cs="Arial"/>
                <w:spacing w:val="8"/>
              </w:rPr>
            </w:pPr>
            <w:r w:rsidRPr="00FB37F8">
              <w:rPr>
                <w:rFonts w:ascii="BureauGrot Light" w:hAnsi="BureauGrot Light" w:cs="Arial"/>
                <w:spacing w:val="8"/>
              </w:rPr>
              <w:t>Excellent legal research skills</w:t>
            </w:r>
          </w:p>
          <w:p w14:paraId="17F9E3CB" w14:textId="1621C5C0" w:rsidR="001B7562" w:rsidRPr="00EF19E3" w:rsidRDefault="001B7562" w:rsidP="00064C52">
            <w:pPr>
              <w:pStyle w:val="BodyText2"/>
              <w:spacing w:after="0" w:line="240" w:lineRule="auto"/>
              <w:rPr>
                <w:rFonts w:ascii="Arial" w:hAnsi="Arial" w:cs="Arial"/>
              </w:rPr>
            </w:pPr>
          </w:p>
        </w:tc>
        <w:tc>
          <w:tcPr>
            <w:tcW w:w="1271" w:type="dxa"/>
            <w:vAlign w:val="center"/>
          </w:tcPr>
          <w:p w14:paraId="68A49279" w14:textId="059444D2" w:rsidR="00C349DA" w:rsidRPr="00EF19E3" w:rsidRDefault="00C349DA" w:rsidP="00873100">
            <w:pPr>
              <w:pStyle w:val="BodyText2"/>
              <w:spacing w:after="0" w:line="240" w:lineRule="auto"/>
              <w:jc w:val="center"/>
              <w:rPr>
                <w:rFonts w:ascii="Arial" w:hAnsi="Arial" w:cs="Arial"/>
                <w:sz w:val="24"/>
                <w:szCs w:val="24"/>
              </w:rPr>
            </w:pPr>
            <w:r w:rsidRPr="00EF19E3">
              <w:rPr>
                <w:rFonts w:ascii="Arial" w:hAnsi="Arial" w:cs="Arial"/>
              </w:rPr>
              <w:sym w:font="Wingdings" w:char="F0FC"/>
            </w:r>
          </w:p>
        </w:tc>
        <w:tc>
          <w:tcPr>
            <w:tcW w:w="1284" w:type="dxa"/>
            <w:vAlign w:val="center"/>
          </w:tcPr>
          <w:p w14:paraId="0C9420D9" w14:textId="77777777" w:rsidR="00C349DA" w:rsidRPr="00EF19E3" w:rsidRDefault="00C349DA" w:rsidP="00873100">
            <w:pPr>
              <w:pStyle w:val="BodyText2"/>
              <w:spacing w:after="0" w:line="240" w:lineRule="auto"/>
              <w:jc w:val="center"/>
              <w:rPr>
                <w:rFonts w:ascii="Arial" w:hAnsi="Arial" w:cs="Arial"/>
              </w:rPr>
            </w:pPr>
          </w:p>
        </w:tc>
      </w:tr>
      <w:tr w:rsidR="001B7562" w:rsidRPr="00EF19E3" w14:paraId="534574F3" w14:textId="77777777" w:rsidTr="002A0F16">
        <w:trPr>
          <w:trHeight w:val="70"/>
        </w:trPr>
        <w:tc>
          <w:tcPr>
            <w:tcW w:w="2220" w:type="dxa"/>
            <w:vMerge w:val="restart"/>
            <w:tcBorders>
              <w:top w:val="nil"/>
            </w:tcBorders>
            <w:shd w:val="clear" w:color="auto" w:fill="auto"/>
          </w:tcPr>
          <w:p w14:paraId="4C600F58" w14:textId="7CA0A4D4" w:rsidR="001B7562" w:rsidRPr="00465976" w:rsidRDefault="00465976" w:rsidP="007E12ED">
            <w:pPr>
              <w:spacing w:after="100" w:afterAutospacing="1" w:line="312" w:lineRule="auto"/>
              <w:rPr>
                <w:rFonts w:ascii="BureauGrotCondensed" w:eastAsia="Calibri" w:hAnsi="BureauGrotCondensed" w:cs="Arial"/>
                <w:b/>
                <w:spacing w:val="8"/>
              </w:rPr>
            </w:pPr>
            <w:r w:rsidRPr="00465976">
              <w:rPr>
                <w:rFonts w:ascii="BureauGrotCondensed" w:eastAsia="Calibri" w:hAnsi="BureauGrotCondensed" w:cs="Arial"/>
                <w:b/>
                <w:spacing w:val="8"/>
              </w:rPr>
              <w:t>PERSONAL ATTRIBUTES / VALUES</w:t>
            </w:r>
            <w:r>
              <w:rPr>
                <w:rFonts w:ascii="BureauGrotCondensed" w:eastAsia="Calibri" w:hAnsi="BureauGrotCondensed" w:cs="Arial"/>
                <w:b/>
                <w:spacing w:val="8"/>
              </w:rPr>
              <w:t>:</w:t>
            </w:r>
          </w:p>
          <w:p w14:paraId="49E962F1" w14:textId="5C3DDD4F" w:rsidR="001B7562" w:rsidRDefault="001B7562" w:rsidP="007E12ED">
            <w:pPr>
              <w:spacing w:after="100" w:afterAutospacing="1" w:line="312" w:lineRule="auto"/>
              <w:rPr>
                <w:rFonts w:ascii="Arial" w:hAnsi="Arial" w:cs="Arial"/>
                <w:b/>
              </w:rPr>
            </w:pPr>
          </w:p>
        </w:tc>
        <w:tc>
          <w:tcPr>
            <w:tcW w:w="4831" w:type="dxa"/>
          </w:tcPr>
          <w:p w14:paraId="19858674" w14:textId="4E2DCBD9" w:rsidR="001B7562" w:rsidRPr="00FB37F8" w:rsidRDefault="001B7562" w:rsidP="0051651B">
            <w:pPr>
              <w:pStyle w:val="BodyText2"/>
              <w:spacing w:after="0" w:line="240" w:lineRule="auto"/>
              <w:rPr>
                <w:rFonts w:ascii="BureauGrot Light" w:hAnsi="BureauGrot Light" w:cs="Arial"/>
                <w:spacing w:val="8"/>
              </w:rPr>
            </w:pPr>
            <w:r w:rsidRPr="00FB37F8">
              <w:rPr>
                <w:rFonts w:ascii="BureauGrot Light" w:hAnsi="BureauGrot Light" w:cs="Arial"/>
                <w:spacing w:val="8"/>
              </w:rPr>
              <w:t>Commitment to, and understanding of, Liberty’s broad campaigning objectives</w:t>
            </w:r>
          </w:p>
        </w:tc>
        <w:tc>
          <w:tcPr>
            <w:tcW w:w="1271" w:type="dxa"/>
            <w:vAlign w:val="center"/>
          </w:tcPr>
          <w:p w14:paraId="3283CDE2" w14:textId="6CC3A89B" w:rsidR="001B7562" w:rsidRPr="00EF19E3" w:rsidRDefault="001B7562" w:rsidP="00873100">
            <w:pPr>
              <w:pStyle w:val="BodyText2"/>
              <w:spacing w:after="0" w:line="240" w:lineRule="auto"/>
              <w:jc w:val="center"/>
              <w:rPr>
                <w:rFonts w:ascii="Arial" w:hAnsi="Arial" w:cs="Arial"/>
              </w:rPr>
            </w:pPr>
            <w:r w:rsidRPr="00EF19E3">
              <w:rPr>
                <w:rFonts w:ascii="Arial" w:hAnsi="Arial" w:cs="Arial"/>
              </w:rPr>
              <w:sym w:font="Wingdings" w:char="F0FC"/>
            </w:r>
          </w:p>
        </w:tc>
        <w:tc>
          <w:tcPr>
            <w:tcW w:w="1284" w:type="dxa"/>
            <w:vAlign w:val="center"/>
          </w:tcPr>
          <w:p w14:paraId="057E245B" w14:textId="77777777" w:rsidR="001B7562" w:rsidRPr="00EF19E3" w:rsidRDefault="001B7562" w:rsidP="00873100">
            <w:pPr>
              <w:pStyle w:val="BodyText2"/>
              <w:spacing w:after="0" w:line="240" w:lineRule="auto"/>
              <w:jc w:val="center"/>
              <w:rPr>
                <w:rFonts w:ascii="Arial" w:hAnsi="Arial" w:cs="Arial"/>
                <w:sz w:val="24"/>
                <w:szCs w:val="24"/>
              </w:rPr>
            </w:pPr>
          </w:p>
        </w:tc>
      </w:tr>
      <w:tr w:rsidR="001B7562" w:rsidRPr="00EF19E3" w14:paraId="53492682" w14:textId="77777777" w:rsidTr="002A0F16">
        <w:trPr>
          <w:trHeight w:val="70"/>
        </w:trPr>
        <w:tc>
          <w:tcPr>
            <w:tcW w:w="2220" w:type="dxa"/>
            <w:vMerge/>
            <w:shd w:val="clear" w:color="auto" w:fill="auto"/>
          </w:tcPr>
          <w:p w14:paraId="1383BF7C" w14:textId="77777777" w:rsidR="001B7562" w:rsidRDefault="001B7562" w:rsidP="007E12ED">
            <w:pPr>
              <w:spacing w:after="100" w:afterAutospacing="1" w:line="312" w:lineRule="auto"/>
              <w:rPr>
                <w:rFonts w:ascii="Arial" w:hAnsi="Arial" w:cs="Arial"/>
                <w:b/>
              </w:rPr>
            </w:pPr>
          </w:p>
        </w:tc>
        <w:tc>
          <w:tcPr>
            <w:tcW w:w="4831" w:type="dxa"/>
          </w:tcPr>
          <w:p w14:paraId="4055C3A6" w14:textId="64DEB0B4" w:rsidR="001B7562" w:rsidRPr="00FB37F8" w:rsidRDefault="001B7562" w:rsidP="0051651B">
            <w:pPr>
              <w:pStyle w:val="BodyText2"/>
              <w:spacing w:after="0" w:line="240" w:lineRule="auto"/>
              <w:rPr>
                <w:rFonts w:ascii="BureauGrot Light" w:hAnsi="BureauGrot Light" w:cs="Arial"/>
                <w:spacing w:val="8"/>
              </w:rPr>
            </w:pPr>
            <w:r w:rsidRPr="00FB37F8">
              <w:rPr>
                <w:rFonts w:ascii="BureauGrot Light" w:hAnsi="BureauGrot Light" w:cs="Arial"/>
                <w:spacing w:val="8"/>
              </w:rPr>
              <w:t>Commitment to building a fair, compassionate and diverse working environment.</w:t>
            </w:r>
          </w:p>
        </w:tc>
        <w:tc>
          <w:tcPr>
            <w:tcW w:w="1271" w:type="dxa"/>
            <w:vAlign w:val="center"/>
          </w:tcPr>
          <w:p w14:paraId="353F9BB6" w14:textId="28B52FD1" w:rsidR="001B7562" w:rsidRPr="00EF19E3" w:rsidRDefault="001B7562" w:rsidP="00873100">
            <w:pPr>
              <w:pStyle w:val="BodyText2"/>
              <w:spacing w:after="0" w:line="240" w:lineRule="auto"/>
              <w:jc w:val="center"/>
              <w:rPr>
                <w:rFonts w:ascii="Arial" w:hAnsi="Arial" w:cs="Arial"/>
              </w:rPr>
            </w:pPr>
            <w:r w:rsidRPr="00EF19E3">
              <w:rPr>
                <w:rFonts w:ascii="Arial" w:hAnsi="Arial" w:cs="Arial"/>
              </w:rPr>
              <w:sym w:font="Wingdings" w:char="F0FC"/>
            </w:r>
          </w:p>
        </w:tc>
        <w:tc>
          <w:tcPr>
            <w:tcW w:w="1284" w:type="dxa"/>
            <w:vAlign w:val="center"/>
          </w:tcPr>
          <w:p w14:paraId="644557E0" w14:textId="77777777" w:rsidR="001B7562" w:rsidRPr="00EF19E3" w:rsidRDefault="001B7562" w:rsidP="00873100">
            <w:pPr>
              <w:pStyle w:val="BodyText2"/>
              <w:spacing w:after="0" w:line="240" w:lineRule="auto"/>
              <w:jc w:val="center"/>
              <w:rPr>
                <w:rFonts w:ascii="Arial" w:hAnsi="Arial" w:cs="Arial"/>
                <w:sz w:val="24"/>
                <w:szCs w:val="24"/>
              </w:rPr>
            </w:pPr>
          </w:p>
        </w:tc>
      </w:tr>
      <w:tr w:rsidR="001B7562" w:rsidRPr="00EF19E3" w14:paraId="06287843" w14:textId="77777777" w:rsidTr="002A0F16">
        <w:trPr>
          <w:trHeight w:val="70"/>
        </w:trPr>
        <w:tc>
          <w:tcPr>
            <w:tcW w:w="2220" w:type="dxa"/>
            <w:vMerge/>
            <w:shd w:val="clear" w:color="auto" w:fill="auto"/>
          </w:tcPr>
          <w:p w14:paraId="2F7C5E7F" w14:textId="77777777" w:rsidR="001B7562" w:rsidRDefault="001B7562" w:rsidP="007E12ED">
            <w:pPr>
              <w:spacing w:after="100" w:afterAutospacing="1" w:line="312" w:lineRule="auto"/>
              <w:rPr>
                <w:rFonts w:ascii="Arial" w:hAnsi="Arial" w:cs="Arial"/>
                <w:b/>
              </w:rPr>
            </w:pPr>
          </w:p>
        </w:tc>
        <w:tc>
          <w:tcPr>
            <w:tcW w:w="4831" w:type="dxa"/>
          </w:tcPr>
          <w:p w14:paraId="5141EC2D" w14:textId="103F3B9D" w:rsidR="001B7562" w:rsidRPr="00FB37F8" w:rsidRDefault="001B7562" w:rsidP="0051651B">
            <w:pPr>
              <w:pStyle w:val="BodyText2"/>
              <w:spacing w:after="0" w:line="240" w:lineRule="auto"/>
              <w:rPr>
                <w:rFonts w:ascii="BureauGrot Light" w:hAnsi="BureauGrot Light" w:cs="Arial"/>
                <w:spacing w:val="8"/>
              </w:rPr>
            </w:pPr>
            <w:r w:rsidRPr="00FB37F8">
              <w:rPr>
                <w:rFonts w:ascii="BureauGrot Light" w:hAnsi="BureauGrot Light" w:cs="Arial"/>
                <w:spacing w:val="8"/>
              </w:rPr>
              <w:t>Commitment to working collaboratively with team members, other staff at Liberty and other organisations</w:t>
            </w:r>
          </w:p>
        </w:tc>
        <w:tc>
          <w:tcPr>
            <w:tcW w:w="1271" w:type="dxa"/>
            <w:vAlign w:val="center"/>
          </w:tcPr>
          <w:p w14:paraId="690E6378" w14:textId="2ED072CE" w:rsidR="001B7562" w:rsidRPr="00EF19E3" w:rsidRDefault="001B7562" w:rsidP="00873100">
            <w:pPr>
              <w:pStyle w:val="BodyText2"/>
              <w:spacing w:after="0" w:line="240" w:lineRule="auto"/>
              <w:jc w:val="center"/>
              <w:rPr>
                <w:rFonts w:ascii="Arial" w:hAnsi="Arial" w:cs="Arial"/>
              </w:rPr>
            </w:pPr>
            <w:r w:rsidRPr="00EF19E3">
              <w:rPr>
                <w:rFonts w:ascii="Arial" w:hAnsi="Arial" w:cs="Arial"/>
              </w:rPr>
              <w:sym w:font="Wingdings" w:char="F0FC"/>
            </w:r>
          </w:p>
        </w:tc>
        <w:tc>
          <w:tcPr>
            <w:tcW w:w="1284" w:type="dxa"/>
            <w:vAlign w:val="center"/>
          </w:tcPr>
          <w:p w14:paraId="680AECBA" w14:textId="77777777" w:rsidR="001B7562" w:rsidRPr="00EF19E3" w:rsidRDefault="001B7562" w:rsidP="00873100">
            <w:pPr>
              <w:pStyle w:val="BodyText2"/>
              <w:spacing w:after="0" w:line="240" w:lineRule="auto"/>
              <w:jc w:val="center"/>
              <w:rPr>
                <w:rFonts w:ascii="Arial" w:hAnsi="Arial" w:cs="Arial"/>
                <w:sz w:val="24"/>
                <w:szCs w:val="24"/>
              </w:rPr>
            </w:pPr>
          </w:p>
        </w:tc>
      </w:tr>
      <w:tr w:rsidR="00DA7C26" w:rsidRPr="00EF19E3" w14:paraId="5F426A2C" w14:textId="77777777" w:rsidTr="002A0F16">
        <w:trPr>
          <w:trHeight w:val="70"/>
        </w:trPr>
        <w:tc>
          <w:tcPr>
            <w:tcW w:w="2220" w:type="dxa"/>
            <w:vMerge w:val="restart"/>
            <w:tcBorders>
              <w:top w:val="nil"/>
            </w:tcBorders>
            <w:shd w:val="clear" w:color="auto" w:fill="auto"/>
          </w:tcPr>
          <w:p w14:paraId="12B6E99F" w14:textId="0D969D12" w:rsidR="00DA7C26" w:rsidRPr="00EF19E3" w:rsidRDefault="00FB37F8" w:rsidP="007E12ED">
            <w:pPr>
              <w:spacing w:after="100" w:afterAutospacing="1" w:line="312" w:lineRule="auto"/>
              <w:rPr>
                <w:rFonts w:ascii="Arial" w:hAnsi="Arial" w:cs="Arial"/>
                <w:b/>
              </w:rPr>
            </w:pPr>
            <w:r w:rsidRPr="00FB37F8">
              <w:rPr>
                <w:rFonts w:ascii="BureauGrotCondensed" w:eastAsia="Calibri" w:hAnsi="BureauGrotCondensed" w:cs="Arial"/>
                <w:b/>
                <w:spacing w:val="8"/>
              </w:rPr>
              <w:t>COMPETENCIES</w:t>
            </w:r>
          </w:p>
        </w:tc>
        <w:tc>
          <w:tcPr>
            <w:tcW w:w="4831" w:type="dxa"/>
          </w:tcPr>
          <w:p w14:paraId="6C8270DB" w14:textId="77777777" w:rsidR="001B7562" w:rsidRPr="00FB37F8" w:rsidRDefault="00DA7C26" w:rsidP="00904783">
            <w:pPr>
              <w:pStyle w:val="BodyText2"/>
              <w:spacing w:after="0" w:line="240" w:lineRule="auto"/>
              <w:rPr>
                <w:rFonts w:ascii="BureauGrot Light" w:hAnsi="BureauGrot Light" w:cs="Arial"/>
              </w:rPr>
            </w:pPr>
            <w:r w:rsidRPr="00FB37F8">
              <w:rPr>
                <w:rFonts w:ascii="BureauGrot Light" w:hAnsi="BureauGrot Light" w:cs="Arial"/>
                <w:b/>
                <w:bCs/>
              </w:rPr>
              <w:t>Attention to detail</w:t>
            </w:r>
            <w:r w:rsidRPr="00FB37F8">
              <w:rPr>
                <w:rFonts w:ascii="BureauGrot Light" w:hAnsi="BureauGrot Light" w:cs="Arial"/>
              </w:rPr>
              <w:t xml:space="preserve"> – Excellent attention to detail</w:t>
            </w:r>
          </w:p>
          <w:p w14:paraId="0E2D4172" w14:textId="2D902438" w:rsidR="00DA7C26" w:rsidRPr="00FB37F8" w:rsidRDefault="00DA7C26" w:rsidP="00904783">
            <w:pPr>
              <w:pStyle w:val="BodyText2"/>
              <w:spacing w:after="0" w:line="240" w:lineRule="auto"/>
              <w:rPr>
                <w:rFonts w:ascii="BureauGrot Light" w:hAnsi="BureauGrot Light" w:cs="Arial"/>
              </w:rPr>
            </w:pPr>
            <w:r w:rsidRPr="00FB37F8">
              <w:rPr>
                <w:rFonts w:ascii="BureauGrot Light" w:hAnsi="BureauGrot Light" w:cs="Arial"/>
              </w:rPr>
              <w:t xml:space="preserve"> </w:t>
            </w:r>
          </w:p>
        </w:tc>
        <w:tc>
          <w:tcPr>
            <w:tcW w:w="1271" w:type="dxa"/>
            <w:vAlign w:val="center"/>
          </w:tcPr>
          <w:p w14:paraId="79346D3B" w14:textId="4199A479" w:rsidR="00DA7C26" w:rsidRPr="00EF19E3" w:rsidRDefault="00DA7C26" w:rsidP="00873100">
            <w:pPr>
              <w:pStyle w:val="BodyText2"/>
              <w:spacing w:after="0" w:line="240" w:lineRule="auto"/>
              <w:jc w:val="center"/>
              <w:rPr>
                <w:rFonts w:ascii="Arial" w:hAnsi="Arial" w:cs="Arial"/>
              </w:rPr>
            </w:pPr>
            <w:r w:rsidRPr="00EF19E3">
              <w:rPr>
                <w:rFonts w:ascii="Arial" w:hAnsi="Arial" w:cs="Arial"/>
              </w:rPr>
              <w:sym w:font="Wingdings" w:char="F0FC"/>
            </w:r>
          </w:p>
        </w:tc>
        <w:tc>
          <w:tcPr>
            <w:tcW w:w="1284" w:type="dxa"/>
            <w:vAlign w:val="center"/>
          </w:tcPr>
          <w:p w14:paraId="6B4F60D3" w14:textId="77777777" w:rsidR="00DA7C26" w:rsidRPr="00EF19E3" w:rsidRDefault="00DA7C26" w:rsidP="00873100">
            <w:pPr>
              <w:pStyle w:val="BodyText2"/>
              <w:spacing w:after="0" w:line="240" w:lineRule="auto"/>
              <w:jc w:val="center"/>
              <w:rPr>
                <w:rFonts w:ascii="Arial" w:hAnsi="Arial" w:cs="Arial"/>
                <w:sz w:val="24"/>
                <w:szCs w:val="24"/>
              </w:rPr>
            </w:pPr>
          </w:p>
        </w:tc>
      </w:tr>
      <w:tr w:rsidR="00DA7C26" w:rsidRPr="00EF19E3" w14:paraId="6BD22B41" w14:textId="77777777" w:rsidTr="002A0F16">
        <w:trPr>
          <w:trHeight w:val="70"/>
        </w:trPr>
        <w:tc>
          <w:tcPr>
            <w:tcW w:w="2220" w:type="dxa"/>
            <w:vMerge/>
            <w:shd w:val="clear" w:color="auto" w:fill="auto"/>
          </w:tcPr>
          <w:p w14:paraId="550D2007" w14:textId="77777777" w:rsidR="00DA7C26" w:rsidRDefault="00DA7C26" w:rsidP="007E12ED">
            <w:pPr>
              <w:spacing w:after="100" w:afterAutospacing="1" w:line="312" w:lineRule="auto"/>
              <w:rPr>
                <w:rFonts w:ascii="Arial" w:hAnsi="Arial" w:cs="Arial"/>
                <w:b/>
              </w:rPr>
            </w:pPr>
          </w:p>
        </w:tc>
        <w:tc>
          <w:tcPr>
            <w:tcW w:w="4831" w:type="dxa"/>
          </w:tcPr>
          <w:p w14:paraId="31AF1336" w14:textId="77777777" w:rsidR="00DA7C26" w:rsidRPr="00FB37F8" w:rsidRDefault="00DA7C26" w:rsidP="00DA7C26">
            <w:pPr>
              <w:pStyle w:val="BodyText2"/>
              <w:spacing w:after="0" w:line="240" w:lineRule="auto"/>
              <w:rPr>
                <w:rFonts w:ascii="BureauGrot Light" w:hAnsi="BureauGrot Light" w:cs="Arial"/>
              </w:rPr>
            </w:pPr>
            <w:r w:rsidRPr="00FB37F8">
              <w:rPr>
                <w:rFonts w:ascii="BureauGrot Light" w:hAnsi="BureauGrot Light" w:cs="Arial"/>
                <w:b/>
                <w:bCs/>
              </w:rPr>
              <w:t xml:space="preserve">Communication </w:t>
            </w:r>
            <w:r w:rsidRPr="00FB37F8">
              <w:rPr>
                <w:rFonts w:ascii="BureauGrot Light" w:hAnsi="BureauGrot Light" w:cs="Arial"/>
              </w:rPr>
              <w:t>- Ability to communicate, both orally and in writing, complex legal arguments and principles clearly and succinctly to a non-legal audience</w:t>
            </w:r>
          </w:p>
          <w:p w14:paraId="73928661" w14:textId="77777777" w:rsidR="00DA7C26" w:rsidRPr="00FB37F8" w:rsidRDefault="00DA7C26" w:rsidP="00904783">
            <w:pPr>
              <w:pStyle w:val="BodyText2"/>
              <w:spacing w:after="0" w:line="240" w:lineRule="auto"/>
              <w:rPr>
                <w:rFonts w:ascii="BureauGrot Light" w:hAnsi="BureauGrot Light" w:cs="Arial"/>
              </w:rPr>
            </w:pPr>
          </w:p>
        </w:tc>
        <w:tc>
          <w:tcPr>
            <w:tcW w:w="1271" w:type="dxa"/>
            <w:vAlign w:val="center"/>
          </w:tcPr>
          <w:p w14:paraId="573A2F46" w14:textId="5D9D3289" w:rsidR="00DA7C26" w:rsidRPr="00EF19E3" w:rsidRDefault="00DA7C26" w:rsidP="00873100">
            <w:pPr>
              <w:pStyle w:val="BodyText2"/>
              <w:spacing w:after="0" w:line="240" w:lineRule="auto"/>
              <w:jc w:val="center"/>
              <w:rPr>
                <w:rFonts w:ascii="Arial" w:hAnsi="Arial" w:cs="Arial"/>
              </w:rPr>
            </w:pPr>
            <w:r w:rsidRPr="00EF19E3">
              <w:rPr>
                <w:rFonts w:ascii="Arial" w:hAnsi="Arial" w:cs="Arial"/>
              </w:rPr>
              <w:sym w:font="Wingdings" w:char="F0FC"/>
            </w:r>
          </w:p>
        </w:tc>
        <w:tc>
          <w:tcPr>
            <w:tcW w:w="1284" w:type="dxa"/>
            <w:vAlign w:val="center"/>
          </w:tcPr>
          <w:p w14:paraId="6E3469F7" w14:textId="77777777" w:rsidR="00DA7C26" w:rsidRPr="00EF19E3" w:rsidRDefault="00DA7C26" w:rsidP="00873100">
            <w:pPr>
              <w:pStyle w:val="BodyText2"/>
              <w:spacing w:after="0" w:line="240" w:lineRule="auto"/>
              <w:jc w:val="center"/>
              <w:rPr>
                <w:rFonts w:ascii="Arial" w:hAnsi="Arial" w:cs="Arial"/>
                <w:sz w:val="24"/>
                <w:szCs w:val="24"/>
              </w:rPr>
            </w:pPr>
          </w:p>
        </w:tc>
      </w:tr>
      <w:tr w:rsidR="00DA7C26" w:rsidRPr="00EF19E3" w14:paraId="02E72D07" w14:textId="77777777" w:rsidTr="002A0F16">
        <w:trPr>
          <w:trHeight w:val="70"/>
        </w:trPr>
        <w:tc>
          <w:tcPr>
            <w:tcW w:w="2220" w:type="dxa"/>
            <w:vMerge/>
            <w:shd w:val="clear" w:color="auto" w:fill="auto"/>
          </w:tcPr>
          <w:p w14:paraId="1204BF25" w14:textId="77777777" w:rsidR="00DA7C26" w:rsidRDefault="00DA7C26" w:rsidP="00DA7C26">
            <w:pPr>
              <w:spacing w:after="100" w:afterAutospacing="1" w:line="312" w:lineRule="auto"/>
              <w:rPr>
                <w:rFonts w:ascii="Arial" w:hAnsi="Arial" w:cs="Arial"/>
                <w:b/>
              </w:rPr>
            </w:pPr>
          </w:p>
        </w:tc>
        <w:tc>
          <w:tcPr>
            <w:tcW w:w="4831" w:type="dxa"/>
          </w:tcPr>
          <w:p w14:paraId="271E6EB7" w14:textId="77777777" w:rsidR="00DA7C26" w:rsidRPr="00FB37F8" w:rsidRDefault="001B7562" w:rsidP="001B7562">
            <w:pPr>
              <w:pStyle w:val="BodyText2"/>
              <w:spacing w:after="0" w:line="240" w:lineRule="auto"/>
              <w:rPr>
                <w:rFonts w:ascii="BureauGrot Light" w:hAnsi="BureauGrot Light" w:cs="Arial"/>
              </w:rPr>
            </w:pPr>
            <w:r w:rsidRPr="00FB37F8">
              <w:rPr>
                <w:rFonts w:ascii="BureauGrot Light" w:hAnsi="BureauGrot Light" w:cs="Arial"/>
                <w:b/>
                <w:bCs/>
              </w:rPr>
              <w:t xml:space="preserve">Proactive Delivery </w:t>
            </w:r>
            <w:r w:rsidRPr="00FB37F8">
              <w:rPr>
                <w:rFonts w:ascii="BureauGrot Light" w:hAnsi="BureauGrot Light" w:cs="Arial"/>
              </w:rPr>
              <w:t>- Ability to manage competing priorities and work independently to meet deadlines and solve problems</w:t>
            </w:r>
          </w:p>
          <w:p w14:paraId="5B25ADAE" w14:textId="02523741" w:rsidR="001B7562" w:rsidRPr="00FB37F8" w:rsidRDefault="001B7562" w:rsidP="001B7562">
            <w:pPr>
              <w:pStyle w:val="BodyText2"/>
              <w:spacing w:after="0" w:line="240" w:lineRule="auto"/>
              <w:rPr>
                <w:rFonts w:ascii="BureauGrot Light" w:hAnsi="BureauGrot Light" w:cs="Arial"/>
              </w:rPr>
            </w:pPr>
          </w:p>
        </w:tc>
        <w:tc>
          <w:tcPr>
            <w:tcW w:w="1271" w:type="dxa"/>
            <w:vAlign w:val="center"/>
          </w:tcPr>
          <w:p w14:paraId="4F84D1BD" w14:textId="6F964494" w:rsidR="00DA7C26" w:rsidRPr="00EF19E3" w:rsidRDefault="001B7562" w:rsidP="00DA7C26">
            <w:pPr>
              <w:pStyle w:val="BodyText2"/>
              <w:spacing w:after="0" w:line="240" w:lineRule="auto"/>
              <w:jc w:val="center"/>
              <w:rPr>
                <w:rFonts w:ascii="Arial" w:hAnsi="Arial" w:cs="Arial"/>
              </w:rPr>
            </w:pPr>
            <w:r w:rsidRPr="00EF19E3">
              <w:rPr>
                <w:rFonts w:ascii="Arial" w:hAnsi="Arial" w:cs="Arial"/>
              </w:rPr>
              <w:sym w:font="Wingdings" w:char="F0FC"/>
            </w:r>
          </w:p>
        </w:tc>
        <w:tc>
          <w:tcPr>
            <w:tcW w:w="1284" w:type="dxa"/>
            <w:vAlign w:val="center"/>
          </w:tcPr>
          <w:p w14:paraId="356F1E38" w14:textId="77777777" w:rsidR="00DA7C26" w:rsidRPr="00EF19E3" w:rsidRDefault="00DA7C26" w:rsidP="00DA7C26">
            <w:pPr>
              <w:pStyle w:val="BodyText2"/>
              <w:spacing w:after="0" w:line="240" w:lineRule="auto"/>
              <w:jc w:val="center"/>
              <w:rPr>
                <w:rFonts w:ascii="Arial" w:hAnsi="Arial" w:cs="Arial"/>
                <w:sz w:val="24"/>
                <w:szCs w:val="24"/>
              </w:rPr>
            </w:pPr>
          </w:p>
        </w:tc>
      </w:tr>
      <w:tr w:rsidR="00B66E63" w:rsidRPr="00EF19E3" w14:paraId="18D83100" w14:textId="77777777" w:rsidTr="00FB37F8">
        <w:trPr>
          <w:trHeight w:val="70"/>
        </w:trPr>
        <w:tc>
          <w:tcPr>
            <w:tcW w:w="2220" w:type="dxa"/>
            <w:vMerge/>
            <w:shd w:val="clear" w:color="auto" w:fill="auto"/>
          </w:tcPr>
          <w:p w14:paraId="163A1B7F" w14:textId="77777777" w:rsidR="00B66E63" w:rsidRDefault="00B66E63" w:rsidP="00B66E63">
            <w:pPr>
              <w:spacing w:after="100" w:afterAutospacing="1" w:line="312" w:lineRule="auto"/>
              <w:rPr>
                <w:rFonts w:ascii="Arial" w:hAnsi="Arial" w:cs="Arial"/>
                <w:b/>
              </w:rPr>
            </w:pPr>
          </w:p>
        </w:tc>
        <w:tc>
          <w:tcPr>
            <w:tcW w:w="4831" w:type="dxa"/>
            <w:vAlign w:val="center"/>
          </w:tcPr>
          <w:p w14:paraId="734C9578" w14:textId="77777777" w:rsidR="00B66E63" w:rsidRDefault="00B66E63" w:rsidP="00B66E63">
            <w:pPr>
              <w:pStyle w:val="BodyText2"/>
              <w:spacing w:after="0" w:line="240" w:lineRule="auto"/>
              <w:rPr>
                <w:rFonts w:ascii="BureauGrot Light" w:eastAsia="Calibri" w:hAnsi="BureauGrot Light" w:cs="Arial"/>
              </w:rPr>
            </w:pPr>
            <w:r w:rsidRPr="00FB37F8">
              <w:rPr>
                <w:rFonts w:ascii="BureauGrot Light" w:eastAsia="Calibri" w:hAnsi="BureauGrot Light" w:cs="Arial"/>
                <w:b/>
              </w:rPr>
              <w:t xml:space="preserve">Creativity </w:t>
            </w:r>
            <w:r w:rsidRPr="00FB37F8">
              <w:rPr>
                <w:rFonts w:ascii="BureauGrot Light" w:hAnsi="BureauGrot Light" w:cs="Arial"/>
              </w:rPr>
              <w:t>-</w:t>
            </w:r>
            <w:r w:rsidRPr="00FB37F8">
              <w:rPr>
                <w:rFonts w:ascii="BureauGrot Light" w:eastAsia="Calibri" w:hAnsi="BureauGrot Light" w:cs="Arial"/>
                <w:b/>
              </w:rPr>
              <w:t xml:space="preserve"> </w:t>
            </w:r>
            <w:r w:rsidRPr="00FB37F8">
              <w:rPr>
                <w:rFonts w:ascii="BureauGrot Light" w:eastAsia="Calibri" w:hAnsi="BureauGrot Light" w:cs="Arial"/>
              </w:rPr>
              <w:t>Ability to think and work creatively and initiate innovative approaches to work.</w:t>
            </w:r>
          </w:p>
          <w:p w14:paraId="4E3D939A" w14:textId="6817C77B" w:rsidR="0051651B" w:rsidRPr="00FB37F8" w:rsidRDefault="0051651B" w:rsidP="00B66E63">
            <w:pPr>
              <w:pStyle w:val="BodyText2"/>
              <w:spacing w:after="0" w:line="240" w:lineRule="auto"/>
              <w:rPr>
                <w:rFonts w:ascii="BureauGrot Light" w:hAnsi="BureauGrot Light" w:cs="Arial"/>
              </w:rPr>
            </w:pPr>
          </w:p>
        </w:tc>
        <w:tc>
          <w:tcPr>
            <w:tcW w:w="1271" w:type="dxa"/>
            <w:vAlign w:val="center"/>
          </w:tcPr>
          <w:p w14:paraId="2B546B31" w14:textId="52E89CBA" w:rsidR="00B66E63" w:rsidRPr="00EF19E3" w:rsidRDefault="00B66E63" w:rsidP="00B66E63">
            <w:pPr>
              <w:pStyle w:val="BodyText2"/>
              <w:spacing w:after="0" w:line="240" w:lineRule="auto"/>
              <w:jc w:val="center"/>
              <w:rPr>
                <w:rFonts w:ascii="Arial" w:hAnsi="Arial" w:cs="Arial"/>
              </w:rPr>
            </w:pPr>
            <w:r w:rsidRPr="00EF19E3">
              <w:rPr>
                <w:rFonts w:ascii="Arial" w:hAnsi="Arial" w:cs="Arial"/>
              </w:rPr>
              <w:sym w:font="Wingdings" w:char="F0FC"/>
            </w:r>
          </w:p>
        </w:tc>
        <w:tc>
          <w:tcPr>
            <w:tcW w:w="1284" w:type="dxa"/>
            <w:vAlign w:val="center"/>
          </w:tcPr>
          <w:p w14:paraId="60A0EE05" w14:textId="77777777" w:rsidR="00B66E63" w:rsidRPr="00EF19E3" w:rsidRDefault="00B66E63" w:rsidP="00B66E63">
            <w:pPr>
              <w:pStyle w:val="BodyText2"/>
              <w:spacing w:after="0" w:line="240" w:lineRule="auto"/>
              <w:jc w:val="center"/>
              <w:rPr>
                <w:rFonts w:ascii="Arial" w:hAnsi="Arial" w:cs="Arial"/>
                <w:sz w:val="24"/>
                <w:szCs w:val="24"/>
              </w:rPr>
            </w:pPr>
          </w:p>
        </w:tc>
      </w:tr>
    </w:tbl>
    <w:p w14:paraId="213EDC26" w14:textId="77777777" w:rsidR="00A56E73" w:rsidRDefault="00A56E73">
      <w:r>
        <w:br w:type="page"/>
      </w:r>
    </w:p>
    <w:tbl>
      <w:tblPr>
        <w:tblStyle w:val="TableGrid"/>
        <w:tblW w:w="9606" w:type="dxa"/>
        <w:tblLook w:val="04A0" w:firstRow="1" w:lastRow="0" w:firstColumn="1" w:lastColumn="0" w:noHBand="0" w:noVBand="1"/>
      </w:tblPr>
      <w:tblGrid>
        <w:gridCol w:w="9606"/>
      </w:tblGrid>
      <w:tr w:rsidR="0051651B" w:rsidRPr="00EF19E3" w14:paraId="0A6F2C09" w14:textId="77777777" w:rsidTr="00097AD0">
        <w:tc>
          <w:tcPr>
            <w:tcW w:w="9606" w:type="dxa"/>
            <w:shd w:val="clear" w:color="auto" w:fill="000000" w:themeFill="text1"/>
          </w:tcPr>
          <w:p w14:paraId="2113AA0B" w14:textId="6075C621" w:rsidR="0051651B" w:rsidRPr="00EF19E3" w:rsidRDefault="0051651B" w:rsidP="00FC6866">
            <w:pPr>
              <w:spacing w:line="312" w:lineRule="auto"/>
              <w:rPr>
                <w:rFonts w:ascii="Arial" w:hAnsi="Arial" w:cs="Arial"/>
                <w:b/>
                <w:color w:val="FFFFFF" w:themeColor="background1"/>
              </w:rPr>
            </w:pPr>
            <w:r>
              <w:rPr>
                <w:rFonts w:ascii="BureauGrotCondensed" w:hAnsi="BureauGrotCondensed" w:cs="Arial"/>
                <w:b/>
                <w:color w:val="FFFFFF" w:themeColor="background1"/>
                <w:spacing w:val="8"/>
                <w:sz w:val="24"/>
                <w:szCs w:val="21"/>
              </w:rPr>
              <w:lastRenderedPageBreak/>
              <w:t>ADDITIONAL INFORMATION</w:t>
            </w:r>
          </w:p>
        </w:tc>
      </w:tr>
      <w:tr w:rsidR="0051651B" w:rsidRPr="00EF19E3" w14:paraId="0F9A48CB" w14:textId="77777777" w:rsidTr="00B66314">
        <w:tc>
          <w:tcPr>
            <w:tcW w:w="9606" w:type="dxa"/>
            <w:shd w:val="clear" w:color="auto" w:fill="auto"/>
          </w:tcPr>
          <w:p w14:paraId="649EB38E" w14:textId="4396D3BF" w:rsidR="0051651B" w:rsidRPr="00A17962" w:rsidRDefault="0051651B" w:rsidP="0051651B">
            <w:pPr>
              <w:jc w:val="both"/>
              <w:rPr>
                <w:rFonts w:ascii="BureauGrot Light" w:hAnsi="BureauGrot Light" w:cs="Arial"/>
                <w:sz w:val="24"/>
                <w:szCs w:val="24"/>
              </w:rPr>
            </w:pPr>
            <w:r w:rsidRPr="00A17962">
              <w:rPr>
                <w:rFonts w:ascii="BureauGrot Light" w:hAnsi="BureauGrot Light" w:cs="Arial"/>
                <w:sz w:val="24"/>
                <w:szCs w:val="24"/>
              </w:rPr>
              <w:t xml:space="preserve">Please ensure that you address </w:t>
            </w:r>
            <w:r w:rsidR="00A17962" w:rsidRPr="00A17962">
              <w:rPr>
                <w:rFonts w:ascii="BureauGrot Light" w:hAnsi="BureauGrot Light" w:cs="Arial"/>
                <w:b/>
                <w:bCs/>
                <w:sz w:val="24"/>
                <w:szCs w:val="24"/>
                <w:u w:val="single"/>
              </w:rPr>
              <w:t>all</w:t>
            </w:r>
            <w:r w:rsidRPr="00A17962">
              <w:rPr>
                <w:rFonts w:ascii="BureauGrot Light" w:hAnsi="BureauGrot Light" w:cs="Arial"/>
                <w:sz w:val="24"/>
                <w:szCs w:val="24"/>
              </w:rPr>
              <w:t xml:space="preserve"> the essential </w:t>
            </w:r>
            <w:r w:rsidRPr="00A17962">
              <w:rPr>
                <w:rFonts w:ascii="BureauGrot Light" w:hAnsi="BureauGrot Light" w:cs="Arial"/>
                <w:b/>
                <w:bCs/>
                <w:sz w:val="24"/>
                <w:szCs w:val="24"/>
              </w:rPr>
              <w:t>experience / knowledge / skills</w:t>
            </w:r>
            <w:r w:rsidRPr="00A17962">
              <w:rPr>
                <w:rFonts w:ascii="BureauGrot Light" w:hAnsi="BureauGrot Light" w:cs="Arial"/>
                <w:sz w:val="24"/>
                <w:szCs w:val="24"/>
              </w:rPr>
              <w:t xml:space="preserve"> criteria in your supporting statement. </w:t>
            </w:r>
          </w:p>
          <w:p w14:paraId="1F1886DF" w14:textId="0AFAEE82" w:rsidR="00A56E73" w:rsidRPr="00A17962" w:rsidRDefault="00A56E73" w:rsidP="0051651B">
            <w:pPr>
              <w:jc w:val="both"/>
              <w:rPr>
                <w:rFonts w:ascii="BureauGrot Light" w:hAnsi="BureauGrot Light" w:cs="Arial"/>
                <w:sz w:val="24"/>
                <w:szCs w:val="24"/>
              </w:rPr>
            </w:pPr>
          </w:p>
          <w:p w14:paraId="579CAE5E" w14:textId="0C2D9FAB" w:rsidR="00A56E73" w:rsidRPr="00BC22CD" w:rsidRDefault="00A56E73" w:rsidP="00A56E73">
            <w:pPr>
              <w:jc w:val="center"/>
              <w:rPr>
                <w:rFonts w:ascii="BureauGrot Light" w:hAnsi="BureauGrot Light" w:cs="Arial"/>
                <w:b/>
                <w:bCs/>
                <w:sz w:val="24"/>
                <w:szCs w:val="24"/>
              </w:rPr>
            </w:pPr>
            <w:r w:rsidRPr="00BC22CD">
              <w:rPr>
                <w:rFonts w:ascii="BureauGrot Light" w:hAnsi="BureauGrot Light" w:cs="Arial"/>
                <w:b/>
                <w:bCs/>
                <w:sz w:val="24"/>
                <w:szCs w:val="24"/>
              </w:rPr>
              <w:t xml:space="preserve">Only applicants who </w:t>
            </w:r>
            <w:r w:rsidR="00A17962" w:rsidRPr="00BC22CD">
              <w:rPr>
                <w:rFonts w:ascii="BureauGrot Light" w:hAnsi="BureauGrot Light" w:cs="Arial"/>
                <w:b/>
                <w:bCs/>
                <w:sz w:val="24"/>
                <w:szCs w:val="24"/>
              </w:rPr>
              <w:t xml:space="preserve">evidence that they </w:t>
            </w:r>
            <w:r w:rsidRPr="00BC22CD">
              <w:rPr>
                <w:rFonts w:ascii="BureauGrot Light" w:hAnsi="BureauGrot Light" w:cs="Arial"/>
                <w:b/>
                <w:bCs/>
                <w:sz w:val="24"/>
                <w:szCs w:val="24"/>
              </w:rPr>
              <w:t>meet the essential criteria can be considered.</w:t>
            </w:r>
          </w:p>
          <w:p w14:paraId="4BCB7B13" w14:textId="77777777" w:rsidR="0051651B" w:rsidRPr="00A17962" w:rsidRDefault="0051651B" w:rsidP="0051651B">
            <w:pPr>
              <w:jc w:val="both"/>
              <w:rPr>
                <w:rFonts w:ascii="BureauGrot Light" w:hAnsi="BureauGrot Light" w:cs="Arial"/>
                <w:sz w:val="24"/>
                <w:szCs w:val="24"/>
              </w:rPr>
            </w:pPr>
          </w:p>
          <w:p w14:paraId="15B5C7BF" w14:textId="77777777" w:rsidR="0051651B" w:rsidRDefault="0051651B" w:rsidP="0051651B">
            <w:pPr>
              <w:jc w:val="both"/>
              <w:rPr>
                <w:rFonts w:ascii="BureauGrot Light" w:hAnsi="BureauGrot Light" w:cs="Arial"/>
                <w:sz w:val="24"/>
                <w:szCs w:val="24"/>
              </w:rPr>
            </w:pPr>
            <w:r w:rsidRPr="00A17962">
              <w:rPr>
                <w:rFonts w:ascii="BureauGrot Light" w:hAnsi="BureauGrot Light" w:cs="Arial"/>
                <w:sz w:val="24"/>
                <w:szCs w:val="24"/>
              </w:rPr>
              <w:t xml:space="preserve">You do not need to address the competencies in your supporting statement. Communication skills will be assessed throughout the recruitment procedure and the other competencies will be assessed through written assessment/s and interviews. </w:t>
            </w:r>
          </w:p>
          <w:p w14:paraId="4523F5D2" w14:textId="5A80AE91" w:rsidR="00FC36D5" w:rsidRPr="00A56E73" w:rsidRDefault="00FC36D5" w:rsidP="0051651B">
            <w:pPr>
              <w:jc w:val="both"/>
              <w:rPr>
                <w:rFonts w:ascii="BureauGrotCondensed" w:hAnsi="BureauGrotCondensed" w:cs="Arial"/>
                <w:b/>
                <w:color w:val="FFFFFF" w:themeColor="background1"/>
                <w:spacing w:val="8"/>
              </w:rPr>
            </w:pPr>
          </w:p>
        </w:tc>
      </w:tr>
    </w:tbl>
    <w:p w14:paraId="493B32DB" w14:textId="77777777" w:rsidR="0051651B" w:rsidRDefault="0051651B">
      <w:pPr>
        <w:rPr>
          <w:rFonts w:ascii="BureauGrot Light" w:hAnsi="BureauGrot Light" w:cs="Arial"/>
          <w:b/>
          <w:bCs/>
          <w:sz w:val="24"/>
          <w:szCs w:val="24"/>
          <w:u w:val="single"/>
        </w:rPr>
      </w:pPr>
    </w:p>
    <w:tbl>
      <w:tblPr>
        <w:tblStyle w:val="TableGrid1"/>
        <w:tblW w:w="9639" w:type="dxa"/>
        <w:tblInd w:w="-5" w:type="dxa"/>
        <w:tblLook w:val="04A0" w:firstRow="1" w:lastRow="0" w:firstColumn="1" w:lastColumn="0" w:noHBand="0" w:noVBand="1"/>
      </w:tblPr>
      <w:tblGrid>
        <w:gridCol w:w="9639"/>
      </w:tblGrid>
      <w:tr w:rsidR="005A49AE" w:rsidRPr="00EF19E3" w14:paraId="1DFB272E" w14:textId="77777777" w:rsidTr="005A49AE">
        <w:tc>
          <w:tcPr>
            <w:tcW w:w="9639" w:type="dxa"/>
            <w:shd w:val="clear" w:color="auto" w:fill="000000" w:themeFill="text1"/>
          </w:tcPr>
          <w:p w14:paraId="10F4E4D3" w14:textId="78CA30F6" w:rsidR="005A49AE" w:rsidRPr="00EF19E3" w:rsidRDefault="00E17B74" w:rsidP="00E17B74">
            <w:pPr>
              <w:spacing w:line="312" w:lineRule="auto"/>
              <w:rPr>
                <w:rFonts w:ascii="Arial" w:eastAsia="Calibri" w:hAnsi="Arial" w:cs="Arial"/>
                <w:b/>
                <w:sz w:val="21"/>
                <w:szCs w:val="21"/>
              </w:rPr>
            </w:pPr>
            <w:r w:rsidRPr="00E17B74">
              <w:rPr>
                <w:rFonts w:ascii="BureauGrotCondensed" w:hAnsi="BureauGrotCondensed" w:cs="Arial"/>
                <w:b/>
                <w:color w:val="FFFFFF" w:themeColor="background1"/>
                <w:spacing w:val="8"/>
                <w:sz w:val="24"/>
                <w:szCs w:val="21"/>
              </w:rPr>
              <w:t>IMPORTANT INFORMATION</w:t>
            </w:r>
          </w:p>
        </w:tc>
      </w:tr>
      <w:tr w:rsidR="005A49AE" w:rsidRPr="00EF19E3" w14:paraId="3C471A5D" w14:textId="77777777" w:rsidTr="005A49AE">
        <w:trPr>
          <w:trHeight w:val="9668"/>
        </w:trPr>
        <w:tc>
          <w:tcPr>
            <w:tcW w:w="9639" w:type="dxa"/>
            <w:shd w:val="clear" w:color="auto" w:fill="auto"/>
          </w:tcPr>
          <w:p w14:paraId="471ACFD9" w14:textId="77777777" w:rsidR="005A49AE" w:rsidRPr="00E17B74" w:rsidRDefault="005A49AE" w:rsidP="00861EA2">
            <w:pPr>
              <w:jc w:val="both"/>
              <w:rPr>
                <w:rFonts w:ascii="BureauGrot Light" w:hAnsi="BureauGrot Light" w:cs="Arial"/>
                <w:b/>
                <w:bCs/>
              </w:rPr>
            </w:pPr>
          </w:p>
          <w:p w14:paraId="6AA4A440" w14:textId="4421B036" w:rsidR="005A49AE" w:rsidRPr="00E17B74" w:rsidRDefault="005A49AE" w:rsidP="00861EA2">
            <w:pPr>
              <w:numPr>
                <w:ilvl w:val="0"/>
                <w:numId w:val="4"/>
              </w:numPr>
              <w:jc w:val="both"/>
              <w:rPr>
                <w:rFonts w:ascii="BureauGrot Light" w:hAnsi="BureauGrot Light" w:cs="Arial"/>
                <w:b/>
                <w:bCs/>
              </w:rPr>
            </w:pPr>
            <w:r w:rsidRPr="00E17B74">
              <w:rPr>
                <w:rFonts w:ascii="BureauGrot Light" w:hAnsi="BureauGrot Light" w:cs="Arial"/>
              </w:rPr>
              <w:t xml:space="preserve">Application forms should be returned by email as Word or PDF documents to </w:t>
            </w:r>
            <w:hyperlink r:id="rId9" w:history="1">
              <w:r w:rsidRPr="00E17B74">
                <w:rPr>
                  <w:rStyle w:val="Hyperlink"/>
                  <w:rFonts w:ascii="BureauGrot Light" w:hAnsi="BureauGrot Light" w:cs="Arial"/>
                </w:rPr>
                <w:t>HR@libertyhumanrights.org.uk</w:t>
              </w:r>
            </w:hyperlink>
            <w:r w:rsidRPr="00E17B74">
              <w:rPr>
                <w:rFonts w:ascii="BureauGrot Light" w:hAnsi="BureauGrot Light" w:cs="Arial"/>
              </w:rPr>
              <w:t xml:space="preserve"> </w:t>
            </w:r>
            <w:r w:rsidRPr="00E17B74">
              <w:rPr>
                <w:rFonts w:ascii="BureauGrot Light" w:hAnsi="BureauGrot Light" w:cs="Arial"/>
                <w:b/>
                <w:u w:val="single"/>
              </w:rPr>
              <w:t>with the job title as the subject</w:t>
            </w:r>
            <w:r w:rsidRPr="00E17B74">
              <w:rPr>
                <w:rFonts w:ascii="BureauGrot Light" w:hAnsi="BureauGrot Light" w:cs="Arial"/>
              </w:rPr>
              <w:t xml:space="preserve"> no later than</w:t>
            </w:r>
            <w:r w:rsidRPr="0051651B">
              <w:rPr>
                <w:rFonts w:ascii="BureauGrot Light" w:hAnsi="BureauGrot Light" w:cs="Arial"/>
              </w:rPr>
              <w:t xml:space="preserve"> </w:t>
            </w:r>
            <w:r w:rsidR="005D3E0B">
              <w:rPr>
                <w:rFonts w:ascii="BureauGrot Light" w:hAnsi="BureauGrot Light" w:cs="Arial"/>
                <w:b/>
                <w:u w:val="single"/>
              </w:rPr>
              <w:t xml:space="preserve">9am </w:t>
            </w:r>
            <w:r w:rsidR="005D29C3">
              <w:rPr>
                <w:rFonts w:ascii="BureauGrot Light" w:hAnsi="BureauGrot Light" w:cs="Arial"/>
                <w:b/>
                <w:u w:val="single"/>
              </w:rPr>
              <w:t>31 January 2021</w:t>
            </w:r>
            <w:r w:rsidR="00DC3B9D" w:rsidRPr="00DC3B9D">
              <w:rPr>
                <w:rFonts w:ascii="BureauGrot Light" w:hAnsi="BureauGrot Light" w:cs="Arial"/>
                <w:b/>
                <w:u w:val="single"/>
              </w:rPr>
              <w:t>.</w:t>
            </w:r>
          </w:p>
          <w:p w14:paraId="493E2515" w14:textId="77777777" w:rsidR="005A49AE" w:rsidRPr="00E17B74" w:rsidRDefault="005A49AE" w:rsidP="00861EA2">
            <w:pPr>
              <w:ind w:left="360" w:firstLine="720"/>
              <w:jc w:val="both"/>
              <w:rPr>
                <w:rFonts w:ascii="BureauGrot Light" w:hAnsi="BureauGrot Light" w:cs="Arial"/>
                <w:bCs/>
              </w:rPr>
            </w:pPr>
          </w:p>
          <w:p w14:paraId="70217DCD" w14:textId="77777777" w:rsidR="005A49AE" w:rsidRPr="00E17B74" w:rsidRDefault="005A49AE" w:rsidP="00861EA2">
            <w:pPr>
              <w:ind w:left="360"/>
              <w:jc w:val="both"/>
              <w:rPr>
                <w:rFonts w:ascii="BureauGrot Light" w:hAnsi="BureauGrot Light" w:cs="Arial"/>
              </w:rPr>
            </w:pPr>
            <w:r w:rsidRPr="00E17B74">
              <w:rPr>
                <w:rFonts w:ascii="BureauGrot Light" w:hAnsi="BureauGrot Light" w:cs="Arial"/>
                <w:b/>
              </w:rPr>
              <w:t>Applications received after the closing date will not be considered</w:t>
            </w:r>
            <w:r w:rsidRPr="00E17B74">
              <w:rPr>
                <w:rFonts w:ascii="BureauGrot Light" w:hAnsi="BureauGrot Light" w:cs="Arial"/>
              </w:rPr>
              <w:t xml:space="preserve">. </w:t>
            </w:r>
          </w:p>
          <w:p w14:paraId="4FE4263F" w14:textId="77777777" w:rsidR="005A49AE" w:rsidRPr="00E17B74" w:rsidRDefault="005A49AE" w:rsidP="00861EA2">
            <w:pPr>
              <w:ind w:left="360"/>
              <w:jc w:val="both"/>
              <w:rPr>
                <w:rFonts w:ascii="BureauGrot Light" w:hAnsi="BureauGrot Light" w:cs="Arial"/>
                <w:bCs/>
              </w:rPr>
            </w:pPr>
            <w:r w:rsidRPr="00E17B74">
              <w:rPr>
                <w:rFonts w:ascii="BureauGrot Light" w:hAnsi="BureauGrot Light" w:cs="Arial"/>
              </w:rPr>
              <w:t xml:space="preserve">We also ask you to submit the diversity monitoring form, available from our website, but this is optional.   </w:t>
            </w:r>
          </w:p>
          <w:p w14:paraId="7E9C13A1" w14:textId="77777777" w:rsidR="005A49AE" w:rsidRPr="00E17B74" w:rsidRDefault="005A49AE" w:rsidP="00861EA2">
            <w:pPr>
              <w:pStyle w:val="BodyTextIndent"/>
              <w:spacing w:after="0"/>
              <w:ind w:left="0"/>
              <w:jc w:val="both"/>
              <w:rPr>
                <w:rFonts w:ascii="BureauGrot Light" w:hAnsi="BureauGrot Light" w:cs="Arial"/>
                <w:sz w:val="22"/>
                <w:szCs w:val="22"/>
              </w:rPr>
            </w:pPr>
          </w:p>
          <w:p w14:paraId="44A9F209" w14:textId="77777777" w:rsidR="005A49AE" w:rsidRPr="00E17B74" w:rsidRDefault="005A49AE" w:rsidP="00861EA2">
            <w:pPr>
              <w:numPr>
                <w:ilvl w:val="0"/>
                <w:numId w:val="4"/>
              </w:numPr>
              <w:jc w:val="both"/>
              <w:rPr>
                <w:rFonts w:ascii="BureauGrot Light" w:hAnsi="BureauGrot Light" w:cs="Arial"/>
              </w:rPr>
            </w:pPr>
            <w:r w:rsidRPr="00E17B74">
              <w:rPr>
                <w:rFonts w:ascii="BureauGrot Light" w:hAnsi="BureauGrot Light" w:cs="Arial"/>
              </w:rPr>
              <w:t xml:space="preserve">You will receive an automatically generated response confirming receipt. If you </w:t>
            </w:r>
            <w:r w:rsidRPr="00E17B74">
              <w:rPr>
                <w:rFonts w:ascii="BureauGrot Light" w:hAnsi="BureauGrot Light" w:cs="Arial"/>
                <w:b/>
              </w:rPr>
              <w:t>DO NOT</w:t>
            </w:r>
            <w:r w:rsidRPr="00E17B74">
              <w:rPr>
                <w:rFonts w:ascii="BureauGrot Light" w:hAnsi="BureauGrot Light" w:cs="Arial"/>
              </w:rPr>
              <w:t xml:space="preserve"> receive this response within one to two hours of sending, please call 020 7403 3888 to check whether your application has been received - be sure to do so before the closing date.</w:t>
            </w:r>
          </w:p>
          <w:p w14:paraId="46B7287F" w14:textId="77777777" w:rsidR="005A49AE" w:rsidRPr="00E17B74" w:rsidRDefault="005A49AE" w:rsidP="00861EA2">
            <w:pPr>
              <w:jc w:val="both"/>
              <w:rPr>
                <w:rFonts w:ascii="BureauGrot Light" w:hAnsi="BureauGrot Light" w:cs="Arial"/>
                <w:b/>
                <w:bCs/>
              </w:rPr>
            </w:pPr>
          </w:p>
          <w:p w14:paraId="7B99792F" w14:textId="48B67907" w:rsidR="005A49AE" w:rsidRPr="00E17B74" w:rsidRDefault="005A49AE" w:rsidP="00861EA2">
            <w:pPr>
              <w:numPr>
                <w:ilvl w:val="0"/>
                <w:numId w:val="4"/>
              </w:numPr>
              <w:jc w:val="both"/>
              <w:rPr>
                <w:rFonts w:ascii="BureauGrot Light" w:hAnsi="BureauGrot Light" w:cs="Arial"/>
              </w:rPr>
            </w:pPr>
            <w:r w:rsidRPr="00E17B74">
              <w:rPr>
                <w:rFonts w:ascii="BureauGrot Light" w:hAnsi="BureauGrot Light" w:cs="Arial"/>
              </w:rPr>
              <w:t xml:space="preserve">First round interviews are scheduled for </w:t>
            </w:r>
            <w:r w:rsidR="009F2455" w:rsidRPr="00E17B74">
              <w:rPr>
                <w:rFonts w:ascii="BureauGrot Light" w:hAnsi="BureauGrot Light" w:cs="Arial"/>
              </w:rPr>
              <w:t xml:space="preserve">week commencing </w:t>
            </w:r>
            <w:r w:rsidR="00ED23F9" w:rsidRPr="00ED23F9">
              <w:rPr>
                <w:rFonts w:ascii="BureauGrot Light" w:hAnsi="BureauGrot Light" w:cs="Arial"/>
                <w:b/>
                <w:bCs/>
                <w:u w:val="single"/>
              </w:rPr>
              <w:t>1</w:t>
            </w:r>
            <w:r w:rsidR="005D29C3">
              <w:rPr>
                <w:rFonts w:ascii="BureauGrot Light" w:hAnsi="BureauGrot Light" w:cs="Arial"/>
                <w:b/>
                <w:bCs/>
                <w:u w:val="single"/>
              </w:rPr>
              <w:t>4 Februar</w:t>
            </w:r>
            <w:r w:rsidR="00ED23F9" w:rsidRPr="00ED23F9">
              <w:rPr>
                <w:rFonts w:ascii="BureauGrot Light" w:hAnsi="BureauGrot Light" w:cs="Arial"/>
                <w:b/>
                <w:bCs/>
                <w:u w:val="single"/>
              </w:rPr>
              <w:t>y 2022</w:t>
            </w:r>
            <w:r w:rsidRPr="00ED23F9">
              <w:rPr>
                <w:rFonts w:ascii="BureauGrot Light" w:hAnsi="BureauGrot Light" w:cs="Arial"/>
              </w:rPr>
              <w:t xml:space="preserve"> </w:t>
            </w:r>
            <w:r w:rsidRPr="00E17B74">
              <w:rPr>
                <w:rFonts w:ascii="BureauGrot Light" w:hAnsi="BureauGrot Light" w:cs="Arial"/>
              </w:rPr>
              <w:t xml:space="preserve">with the </w:t>
            </w:r>
            <w:r w:rsidR="005D29C3" w:rsidRPr="00E17B74">
              <w:rPr>
                <w:rFonts w:ascii="BureauGrot Light" w:hAnsi="BureauGrot Light" w:cs="Arial"/>
              </w:rPr>
              <w:t>second-round</w:t>
            </w:r>
            <w:r w:rsidRPr="00E17B74">
              <w:rPr>
                <w:rFonts w:ascii="BureauGrot Light" w:hAnsi="BureauGrot Light" w:cs="Arial"/>
              </w:rPr>
              <w:t xml:space="preserve"> interviews due to take place the following week. Shortlisted applicants will be contacted to arrange interview times. Details of the interview (location, members of panel etc) will be confirmed by email.</w:t>
            </w:r>
          </w:p>
          <w:p w14:paraId="49CAF33D" w14:textId="77777777" w:rsidR="005A49AE" w:rsidRPr="00E17B74" w:rsidRDefault="005A49AE" w:rsidP="00861EA2">
            <w:pPr>
              <w:jc w:val="both"/>
              <w:rPr>
                <w:rFonts w:ascii="BureauGrot Light" w:hAnsi="BureauGrot Light" w:cs="Arial"/>
              </w:rPr>
            </w:pPr>
          </w:p>
          <w:p w14:paraId="09E24C0C" w14:textId="77777777" w:rsidR="005A49AE" w:rsidRPr="00E17B74" w:rsidRDefault="005A49AE" w:rsidP="00861EA2">
            <w:pPr>
              <w:numPr>
                <w:ilvl w:val="0"/>
                <w:numId w:val="4"/>
              </w:numPr>
              <w:jc w:val="both"/>
              <w:rPr>
                <w:rFonts w:ascii="BureauGrot Light" w:hAnsi="BureauGrot Light" w:cs="Arial"/>
              </w:rPr>
            </w:pPr>
            <w:r w:rsidRPr="00E17B74">
              <w:rPr>
                <w:rFonts w:ascii="BureauGrot Light" w:hAnsi="BureauGrot Light" w:cs="Arial"/>
              </w:rPr>
              <w:t xml:space="preserve">Applicants who have not been short listed will be notified by email. </w:t>
            </w:r>
            <w:r w:rsidRPr="00E17B74">
              <w:rPr>
                <w:rFonts w:ascii="BureauGrot Light" w:hAnsi="BureauGrot Light" w:cs="Arial"/>
                <w:b/>
              </w:rPr>
              <w:t>Due to our limited resources</w:t>
            </w:r>
            <w:r w:rsidRPr="00E17B74">
              <w:rPr>
                <w:rFonts w:ascii="BureauGrot Light" w:hAnsi="BureauGrot Light" w:cs="Arial"/>
                <w:b/>
                <w:u w:val="single"/>
              </w:rPr>
              <w:t xml:space="preserve"> we are unable </w:t>
            </w:r>
            <w:r w:rsidRPr="00E17B74">
              <w:rPr>
                <w:rFonts w:ascii="BureauGrot Light" w:hAnsi="BureauGrot Light" w:cs="Arial"/>
                <w:b/>
              </w:rPr>
              <w:t xml:space="preserve">to provide feedback on applications. </w:t>
            </w:r>
          </w:p>
          <w:p w14:paraId="498C1684" w14:textId="77777777" w:rsidR="005A49AE" w:rsidRPr="00E17B74" w:rsidRDefault="005A49AE" w:rsidP="00861EA2">
            <w:pPr>
              <w:jc w:val="both"/>
              <w:rPr>
                <w:rFonts w:ascii="BureauGrot Light" w:hAnsi="BureauGrot Light" w:cs="Arial"/>
              </w:rPr>
            </w:pPr>
          </w:p>
          <w:p w14:paraId="1E489B99" w14:textId="3744F3B9" w:rsidR="005A49AE" w:rsidRPr="00E17B74" w:rsidRDefault="005A49AE" w:rsidP="00861EA2">
            <w:pPr>
              <w:numPr>
                <w:ilvl w:val="0"/>
                <w:numId w:val="4"/>
              </w:numPr>
              <w:jc w:val="both"/>
              <w:rPr>
                <w:rFonts w:ascii="BureauGrot Light" w:hAnsi="BureauGrot Light" w:cs="Arial"/>
              </w:rPr>
            </w:pPr>
            <w:r w:rsidRPr="00E17B74">
              <w:rPr>
                <w:rFonts w:ascii="BureauGrot Light" w:hAnsi="BureauGrot Light" w:cs="Arial"/>
              </w:rPr>
              <w:t>Interview panels will be made up of two to four people who will each ask the candidates questions. The questions are intended to allow you to expand on your application and to demonstrate to the panel how far you meet the essential and desirable requirements of the post. All candidates are asked a uniform set of questions (usually 5 or 6) and may also be asked follow</w:t>
            </w:r>
            <w:r w:rsidR="005D29C3">
              <w:rPr>
                <w:rFonts w:ascii="BureauGrot Light" w:hAnsi="BureauGrot Light" w:cs="Arial"/>
              </w:rPr>
              <w:t>-</w:t>
            </w:r>
            <w:r w:rsidRPr="00E17B74">
              <w:rPr>
                <w:rFonts w:ascii="BureauGrot Light" w:hAnsi="BureauGrot Light" w:cs="Arial"/>
              </w:rPr>
              <w:t xml:space="preserve">up questions to clarify or expand on individual answers. At the end of the interview candidates will also have an opportunity to ask questions about the job, conditions of service, etc. </w:t>
            </w:r>
          </w:p>
          <w:p w14:paraId="628607A9" w14:textId="77777777" w:rsidR="005A49AE" w:rsidRPr="00E17B74" w:rsidRDefault="005A49AE" w:rsidP="00861EA2">
            <w:pPr>
              <w:jc w:val="both"/>
              <w:rPr>
                <w:rFonts w:ascii="BureauGrot Light" w:hAnsi="BureauGrot Light" w:cs="Arial"/>
              </w:rPr>
            </w:pPr>
          </w:p>
          <w:p w14:paraId="4AE0B862" w14:textId="77777777" w:rsidR="005A49AE" w:rsidRPr="00E17B74" w:rsidRDefault="005A49AE" w:rsidP="00861EA2">
            <w:pPr>
              <w:numPr>
                <w:ilvl w:val="0"/>
                <w:numId w:val="4"/>
              </w:numPr>
              <w:jc w:val="both"/>
              <w:rPr>
                <w:rFonts w:ascii="BureauGrot Light" w:hAnsi="BureauGrot Light" w:cs="Arial"/>
              </w:rPr>
            </w:pPr>
            <w:r w:rsidRPr="00E17B74">
              <w:rPr>
                <w:rFonts w:ascii="BureauGrot Light" w:hAnsi="BureauGrot Light" w:cs="Arial"/>
              </w:rPr>
              <w:t>Shortlisted candidates may be asked to complete pre-interview tasks.</w:t>
            </w:r>
          </w:p>
          <w:p w14:paraId="2A0E6736" w14:textId="77777777" w:rsidR="005A49AE" w:rsidRPr="00E17B74" w:rsidRDefault="005A49AE" w:rsidP="00861EA2">
            <w:pPr>
              <w:jc w:val="both"/>
              <w:rPr>
                <w:rFonts w:ascii="BureauGrot Light" w:hAnsi="BureauGrot Light" w:cs="Arial"/>
              </w:rPr>
            </w:pPr>
          </w:p>
          <w:p w14:paraId="059A53C5" w14:textId="77777777" w:rsidR="005A49AE" w:rsidRPr="00E17B74" w:rsidRDefault="005A49AE" w:rsidP="00861EA2">
            <w:pPr>
              <w:numPr>
                <w:ilvl w:val="0"/>
                <w:numId w:val="4"/>
              </w:numPr>
              <w:jc w:val="both"/>
              <w:rPr>
                <w:rFonts w:ascii="BureauGrot Light" w:hAnsi="BureauGrot Light" w:cs="Arial"/>
              </w:rPr>
            </w:pPr>
            <w:r w:rsidRPr="00E17B74">
              <w:rPr>
                <w:rFonts w:ascii="BureauGrot Light" w:hAnsi="BureauGrot Light" w:cs="Arial"/>
              </w:rPr>
              <w:t>Once all interviews have taken place, shortlisted applicants will be contacted and informed of the outcome either by email or phone and offered the opportunity to receive feedback.</w:t>
            </w:r>
          </w:p>
          <w:p w14:paraId="0C8C552E" w14:textId="77777777" w:rsidR="005A49AE" w:rsidRPr="00E17B74" w:rsidRDefault="005A49AE" w:rsidP="00861EA2">
            <w:pPr>
              <w:jc w:val="both"/>
              <w:rPr>
                <w:rFonts w:ascii="BureauGrot Light" w:hAnsi="BureauGrot Light" w:cs="Arial"/>
              </w:rPr>
            </w:pPr>
          </w:p>
          <w:p w14:paraId="7EAC8A6B" w14:textId="0AB3A22D" w:rsidR="005A49AE" w:rsidRPr="00E17B74" w:rsidRDefault="0051651B" w:rsidP="00861EA2">
            <w:pPr>
              <w:numPr>
                <w:ilvl w:val="0"/>
                <w:numId w:val="4"/>
              </w:numPr>
              <w:jc w:val="both"/>
              <w:rPr>
                <w:rFonts w:ascii="BureauGrot Light" w:hAnsi="BureauGrot Light" w:cs="Arial"/>
              </w:rPr>
            </w:pPr>
            <w:r w:rsidRPr="0051651B">
              <w:rPr>
                <w:rFonts w:ascii="BureauGrot Light" w:hAnsi="BureauGrot Light" w:cs="Arial"/>
              </w:rPr>
              <w:t>If you have a special requirement for completing a task or attending an interview due to a disability,</w:t>
            </w:r>
            <w:r>
              <w:rPr>
                <w:rFonts w:ascii="BureauGrot Light" w:hAnsi="BureauGrot Light" w:cs="Arial"/>
              </w:rPr>
              <w:t xml:space="preserve"> or attending a remote interview</w:t>
            </w:r>
            <w:r w:rsidRPr="0051651B">
              <w:rPr>
                <w:rFonts w:ascii="BureauGrot Light" w:hAnsi="BureauGrot Light" w:cs="Arial"/>
              </w:rPr>
              <w:t xml:space="preserve"> please contact us on </w:t>
            </w:r>
            <w:r w:rsidR="005D29C3" w:rsidRPr="00E17B74">
              <w:rPr>
                <w:rFonts w:ascii="BureauGrot Light" w:hAnsi="BureauGrot Light" w:cs="Arial"/>
              </w:rPr>
              <w:t>020 7403 3888</w:t>
            </w:r>
            <w:r w:rsidRPr="0051651B">
              <w:rPr>
                <w:rFonts w:ascii="BureauGrot Light" w:hAnsi="BureauGrot Light" w:cs="Arial"/>
              </w:rPr>
              <w:t>.</w:t>
            </w:r>
          </w:p>
        </w:tc>
      </w:tr>
    </w:tbl>
    <w:p w14:paraId="71268679" w14:textId="77777777" w:rsidR="00396B2A" w:rsidRDefault="00396B2A" w:rsidP="00ED23F9">
      <w:pPr>
        <w:spacing w:after="100" w:afterAutospacing="1" w:line="312" w:lineRule="auto"/>
        <w:rPr>
          <w:rFonts w:ascii="Arial" w:hAnsi="Arial" w:cs="Arial"/>
          <w:sz w:val="24"/>
          <w:szCs w:val="24"/>
        </w:rPr>
      </w:pPr>
    </w:p>
    <w:sectPr w:rsidR="00396B2A" w:rsidSect="00A56E73">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EABE" w14:textId="77777777" w:rsidR="00912E46" w:rsidRDefault="00912E46" w:rsidP="00567BAC">
      <w:pPr>
        <w:spacing w:after="0" w:line="240" w:lineRule="auto"/>
      </w:pPr>
      <w:r>
        <w:separator/>
      </w:r>
    </w:p>
  </w:endnote>
  <w:endnote w:type="continuationSeparator" w:id="0">
    <w:p w14:paraId="1928B235" w14:textId="77777777" w:rsidR="00912E46" w:rsidRDefault="00912E46" w:rsidP="005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reauGrotCondensed">
    <w:panose1 w:val="02000806040000020004"/>
    <w:charset w:val="00"/>
    <w:family w:val="modern"/>
    <w:notTrueType/>
    <w:pitch w:val="variable"/>
    <w:sig w:usb0="00000003" w:usb1="00000000" w:usb2="00000000" w:usb3="00000000" w:csb0="00000001" w:csb1="00000000"/>
  </w:font>
  <w:font w:name="BureauGrot Light">
    <w:panose1 w:val="020006060400000200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3CD4" w14:textId="77777777" w:rsidR="00912E46" w:rsidRDefault="00912E46" w:rsidP="00567BAC">
      <w:pPr>
        <w:spacing w:after="0" w:line="240" w:lineRule="auto"/>
      </w:pPr>
      <w:r>
        <w:separator/>
      </w:r>
    </w:p>
  </w:footnote>
  <w:footnote w:type="continuationSeparator" w:id="0">
    <w:p w14:paraId="4FF6E610" w14:textId="77777777" w:rsidR="00912E46" w:rsidRDefault="00912E46" w:rsidP="00567BAC">
      <w:pPr>
        <w:spacing w:after="0" w:line="240" w:lineRule="auto"/>
      </w:pPr>
      <w:r>
        <w:continuationSeparator/>
      </w:r>
    </w:p>
  </w:footnote>
  <w:footnote w:id="1">
    <w:p w14:paraId="0A9B2716" w14:textId="3C4DDC7C" w:rsidR="001D735E" w:rsidRDefault="001D735E">
      <w:pPr>
        <w:pStyle w:val="FootnoteText"/>
      </w:pPr>
      <w:r>
        <w:rPr>
          <w:rStyle w:val="FootnoteReference"/>
        </w:rPr>
        <w:footnoteRef/>
      </w:r>
      <w:r>
        <w:t xml:space="preserve"> </w:t>
      </w:r>
      <w:r w:rsidRPr="001D735E">
        <w:rPr>
          <w:rFonts w:ascii="BureauGrot Light" w:eastAsia="Calibri" w:hAnsi="BureauGrot Light" w:cs="Calibri"/>
          <w:sz w:val="16"/>
          <w:szCs w:val="16"/>
        </w:rPr>
        <w:t xml:space="preserve">Given the </w:t>
      </w:r>
      <w:r w:rsidR="00013C3B">
        <w:rPr>
          <w:rFonts w:ascii="BureauGrot Light" w:eastAsia="Calibri" w:hAnsi="BureauGrot Light" w:cs="Calibri"/>
          <w:sz w:val="16"/>
          <w:szCs w:val="16"/>
        </w:rPr>
        <w:t xml:space="preserve">ongoing </w:t>
      </w:r>
      <w:r w:rsidRPr="001D735E">
        <w:rPr>
          <w:rFonts w:ascii="BureauGrot Light" w:eastAsia="Calibri" w:hAnsi="BureauGrot Light" w:cs="Calibri"/>
          <w:sz w:val="16"/>
          <w:szCs w:val="16"/>
        </w:rPr>
        <w:t xml:space="preserve">Covid-19 </w:t>
      </w:r>
      <w:r w:rsidR="00013C3B">
        <w:rPr>
          <w:rFonts w:ascii="BureauGrot Light" w:eastAsia="Calibri" w:hAnsi="BureauGrot Light" w:cs="Calibri"/>
          <w:sz w:val="16"/>
          <w:szCs w:val="16"/>
        </w:rPr>
        <w:t xml:space="preserve">pandemic </w:t>
      </w:r>
      <w:r w:rsidRPr="001D735E">
        <w:rPr>
          <w:rFonts w:ascii="BureauGrot Light" w:eastAsia="Calibri" w:hAnsi="BureauGrot Light" w:cs="Calibri"/>
          <w:sz w:val="16"/>
          <w:szCs w:val="16"/>
        </w:rPr>
        <w:t>we have plans in place to complete the recruitment and onboarding process remotely. Candidates selected for interview will be able to discuss any specific requirements related to remote recruitment when contacted about the role.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929"/>
    <w:multiLevelType w:val="hybridMultilevel"/>
    <w:tmpl w:val="7F74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B0722"/>
    <w:multiLevelType w:val="hybridMultilevel"/>
    <w:tmpl w:val="878A4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B16948"/>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B524BB8"/>
    <w:multiLevelType w:val="hybridMultilevel"/>
    <w:tmpl w:val="2B1E8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41348"/>
    <w:multiLevelType w:val="hybridMultilevel"/>
    <w:tmpl w:val="B4AE1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784B91"/>
    <w:multiLevelType w:val="hybridMultilevel"/>
    <w:tmpl w:val="76B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75B52"/>
    <w:multiLevelType w:val="hybridMultilevel"/>
    <w:tmpl w:val="1AFC937A"/>
    <w:lvl w:ilvl="0" w:tplc="B82E70F8">
      <w:start w:val="1"/>
      <w:numFmt w:val="lowerLetter"/>
      <w:lvlText w:val="%1)"/>
      <w:lvlJc w:val="left"/>
      <w:pPr>
        <w:tabs>
          <w:tab w:val="num" w:pos="1080"/>
        </w:tabs>
        <w:ind w:left="1080" w:hanging="360"/>
      </w:pPr>
      <w:rPr>
        <w:rFonts w:hint="default"/>
      </w:rPr>
    </w:lvl>
    <w:lvl w:ilvl="1" w:tplc="B8B0C36C">
      <w:start w:val="1"/>
      <w:numFmt w:val="decimal"/>
      <w:lvlText w:val="%2."/>
      <w:lvlJc w:val="left"/>
      <w:pPr>
        <w:tabs>
          <w:tab w:val="num" w:pos="1800"/>
        </w:tabs>
        <w:ind w:left="1800" w:hanging="360"/>
      </w:pPr>
      <w:rPr>
        <w:rFonts w:hint="default"/>
      </w:rPr>
    </w:lvl>
    <w:lvl w:ilvl="2" w:tplc="19289C1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D9115F"/>
    <w:multiLevelType w:val="hybridMultilevel"/>
    <w:tmpl w:val="E884D3A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B60CF8"/>
    <w:multiLevelType w:val="hybridMultilevel"/>
    <w:tmpl w:val="B654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A014B"/>
    <w:multiLevelType w:val="hybridMultilevel"/>
    <w:tmpl w:val="11F2F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91EA0"/>
    <w:multiLevelType w:val="hybridMultilevel"/>
    <w:tmpl w:val="CA84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E6A59"/>
    <w:multiLevelType w:val="hybridMultilevel"/>
    <w:tmpl w:val="64F23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B17589"/>
    <w:multiLevelType w:val="hybridMultilevel"/>
    <w:tmpl w:val="F02ED5F4"/>
    <w:lvl w:ilvl="0" w:tplc="A22C0EDA">
      <w:start w:val="1"/>
      <w:numFmt w:val="bullet"/>
      <w:lvlText w:val=""/>
      <w:lvlJc w:val="left"/>
      <w:pPr>
        <w:tabs>
          <w:tab w:val="num" w:pos="357"/>
        </w:tabs>
        <w:ind w:left="357" w:hanging="35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5E38E5"/>
    <w:multiLevelType w:val="hybridMultilevel"/>
    <w:tmpl w:val="C1881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9"/>
  </w:num>
  <w:num w:numId="4">
    <w:abstractNumId w:val="2"/>
  </w:num>
  <w:num w:numId="5">
    <w:abstractNumId w:val="6"/>
  </w:num>
  <w:num w:numId="6">
    <w:abstractNumId w:val="7"/>
  </w:num>
  <w:num w:numId="7">
    <w:abstractNumId w:val="11"/>
  </w:num>
  <w:num w:numId="8">
    <w:abstractNumId w:val="4"/>
  </w:num>
  <w:num w:numId="9">
    <w:abstractNumId w:val="0"/>
  </w:num>
  <w:num w:numId="10">
    <w:abstractNumId w:val="8"/>
  </w:num>
  <w:num w:numId="11">
    <w:abstractNumId w:val="13"/>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3948F58-F5C3-41F7-ADD8-EC34090E2475}"/>
    <w:docVar w:name="dgnword-eventsink" w:val="119056600"/>
  </w:docVars>
  <w:rsids>
    <w:rsidRoot w:val="00DB05D0"/>
    <w:rsid w:val="00013C3B"/>
    <w:rsid w:val="00017F66"/>
    <w:rsid w:val="00020336"/>
    <w:rsid w:val="00035F53"/>
    <w:rsid w:val="000447F7"/>
    <w:rsid w:val="0004717B"/>
    <w:rsid w:val="0005585A"/>
    <w:rsid w:val="000636DF"/>
    <w:rsid w:val="00064C52"/>
    <w:rsid w:val="00074B1D"/>
    <w:rsid w:val="000E1B55"/>
    <w:rsid w:val="000E1E9A"/>
    <w:rsid w:val="001262E4"/>
    <w:rsid w:val="00131249"/>
    <w:rsid w:val="001433EA"/>
    <w:rsid w:val="0019278A"/>
    <w:rsid w:val="001963BE"/>
    <w:rsid w:val="001B7562"/>
    <w:rsid w:val="001C102D"/>
    <w:rsid w:val="001C7EC7"/>
    <w:rsid w:val="001D1A16"/>
    <w:rsid w:val="001D735E"/>
    <w:rsid w:val="00200457"/>
    <w:rsid w:val="00205022"/>
    <w:rsid w:val="002073FC"/>
    <w:rsid w:val="00214F12"/>
    <w:rsid w:val="00215C1A"/>
    <w:rsid w:val="002205E1"/>
    <w:rsid w:val="00221018"/>
    <w:rsid w:val="002241C6"/>
    <w:rsid w:val="002261F3"/>
    <w:rsid w:val="002274BC"/>
    <w:rsid w:val="00234330"/>
    <w:rsid w:val="00237BC0"/>
    <w:rsid w:val="0024499F"/>
    <w:rsid w:val="00261C26"/>
    <w:rsid w:val="00262743"/>
    <w:rsid w:val="002A0F16"/>
    <w:rsid w:val="002A0FFB"/>
    <w:rsid w:val="002A7F52"/>
    <w:rsid w:val="002B7B74"/>
    <w:rsid w:val="002D14A4"/>
    <w:rsid w:val="002E66B6"/>
    <w:rsid w:val="00302A5B"/>
    <w:rsid w:val="0031491D"/>
    <w:rsid w:val="00323A7A"/>
    <w:rsid w:val="00325194"/>
    <w:rsid w:val="00340DFB"/>
    <w:rsid w:val="003428AD"/>
    <w:rsid w:val="003773DE"/>
    <w:rsid w:val="00396B2A"/>
    <w:rsid w:val="003A23CE"/>
    <w:rsid w:val="003A5837"/>
    <w:rsid w:val="003B2B97"/>
    <w:rsid w:val="003C19DE"/>
    <w:rsid w:val="003D0508"/>
    <w:rsid w:val="003E06CA"/>
    <w:rsid w:val="003E69A9"/>
    <w:rsid w:val="004048F5"/>
    <w:rsid w:val="004123C7"/>
    <w:rsid w:val="0044386D"/>
    <w:rsid w:val="00450A39"/>
    <w:rsid w:val="00455314"/>
    <w:rsid w:val="00464363"/>
    <w:rsid w:val="00464529"/>
    <w:rsid w:val="00465976"/>
    <w:rsid w:val="00472C57"/>
    <w:rsid w:val="004745D1"/>
    <w:rsid w:val="00482DB0"/>
    <w:rsid w:val="004831E8"/>
    <w:rsid w:val="00485A99"/>
    <w:rsid w:val="004A05A4"/>
    <w:rsid w:val="004B4E44"/>
    <w:rsid w:val="004B776E"/>
    <w:rsid w:val="004C0773"/>
    <w:rsid w:val="004C3CB8"/>
    <w:rsid w:val="004C4476"/>
    <w:rsid w:val="004D2314"/>
    <w:rsid w:val="004E6C73"/>
    <w:rsid w:val="004F173A"/>
    <w:rsid w:val="00507139"/>
    <w:rsid w:val="0051651B"/>
    <w:rsid w:val="005418E9"/>
    <w:rsid w:val="0055001A"/>
    <w:rsid w:val="00567BAC"/>
    <w:rsid w:val="00576A16"/>
    <w:rsid w:val="00576F2F"/>
    <w:rsid w:val="005A49AE"/>
    <w:rsid w:val="005D0926"/>
    <w:rsid w:val="005D29C3"/>
    <w:rsid w:val="005D3E0B"/>
    <w:rsid w:val="00605EA4"/>
    <w:rsid w:val="00610EA3"/>
    <w:rsid w:val="006228B2"/>
    <w:rsid w:val="006312FC"/>
    <w:rsid w:val="00631E45"/>
    <w:rsid w:val="00645A5D"/>
    <w:rsid w:val="00650062"/>
    <w:rsid w:val="0065156D"/>
    <w:rsid w:val="00662D75"/>
    <w:rsid w:val="00666F0E"/>
    <w:rsid w:val="00686E7E"/>
    <w:rsid w:val="00694A13"/>
    <w:rsid w:val="006969E7"/>
    <w:rsid w:val="006A520B"/>
    <w:rsid w:val="006B5344"/>
    <w:rsid w:val="006F6DD0"/>
    <w:rsid w:val="00703910"/>
    <w:rsid w:val="00710139"/>
    <w:rsid w:val="00714789"/>
    <w:rsid w:val="00732C5F"/>
    <w:rsid w:val="00734490"/>
    <w:rsid w:val="00737B3A"/>
    <w:rsid w:val="0074218A"/>
    <w:rsid w:val="007600BF"/>
    <w:rsid w:val="007618E7"/>
    <w:rsid w:val="00781339"/>
    <w:rsid w:val="007A4741"/>
    <w:rsid w:val="007E12ED"/>
    <w:rsid w:val="007E28EF"/>
    <w:rsid w:val="007F494C"/>
    <w:rsid w:val="00822CEF"/>
    <w:rsid w:val="00836966"/>
    <w:rsid w:val="00873100"/>
    <w:rsid w:val="00880AE1"/>
    <w:rsid w:val="008876F5"/>
    <w:rsid w:val="008A4731"/>
    <w:rsid w:val="008A7D33"/>
    <w:rsid w:val="008B2FC7"/>
    <w:rsid w:val="008B406A"/>
    <w:rsid w:val="008B7AFF"/>
    <w:rsid w:val="008C1289"/>
    <w:rsid w:val="008E06D9"/>
    <w:rsid w:val="008F11BD"/>
    <w:rsid w:val="008F736E"/>
    <w:rsid w:val="00904783"/>
    <w:rsid w:val="00912785"/>
    <w:rsid w:val="00912E46"/>
    <w:rsid w:val="00914309"/>
    <w:rsid w:val="009236E5"/>
    <w:rsid w:val="00932F8A"/>
    <w:rsid w:val="00946002"/>
    <w:rsid w:val="00954D65"/>
    <w:rsid w:val="00963953"/>
    <w:rsid w:val="00965F51"/>
    <w:rsid w:val="009757BF"/>
    <w:rsid w:val="00987518"/>
    <w:rsid w:val="00993113"/>
    <w:rsid w:val="009B2A7B"/>
    <w:rsid w:val="009C4996"/>
    <w:rsid w:val="009D5E4F"/>
    <w:rsid w:val="009F13D1"/>
    <w:rsid w:val="009F1833"/>
    <w:rsid w:val="009F2455"/>
    <w:rsid w:val="00A008FC"/>
    <w:rsid w:val="00A1415F"/>
    <w:rsid w:val="00A17962"/>
    <w:rsid w:val="00A32883"/>
    <w:rsid w:val="00A3444D"/>
    <w:rsid w:val="00A56E73"/>
    <w:rsid w:val="00A673AA"/>
    <w:rsid w:val="00A97FBA"/>
    <w:rsid w:val="00AB3A6D"/>
    <w:rsid w:val="00AB590F"/>
    <w:rsid w:val="00AD432A"/>
    <w:rsid w:val="00B03ADE"/>
    <w:rsid w:val="00B03B42"/>
    <w:rsid w:val="00B2049B"/>
    <w:rsid w:val="00B3058A"/>
    <w:rsid w:val="00B32395"/>
    <w:rsid w:val="00B33C4C"/>
    <w:rsid w:val="00B51FC5"/>
    <w:rsid w:val="00B66E63"/>
    <w:rsid w:val="00B827A4"/>
    <w:rsid w:val="00BA773A"/>
    <w:rsid w:val="00BC131C"/>
    <w:rsid w:val="00BC14E1"/>
    <w:rsid w:val="00BC22CD"/>
    <w:rsid w:val="00BC45D2"/>
    <w:rsid w:val="00BD4C6D"/>
    <w:rsid w:val="00BF5C30"/>
    <w:rsid w:val="00C1052D"/>
    <w:rsid w:val="00C116C0"/>
    <w:rsid w:val="00C349DA"/>
    <w:rsid w:val="00C41980"/>
    <w:rsid w:val="00C54B50"/>
    <w:rsid w:val="00C67E9B"/>
    <w:rsid w:val="00C81C1B"/>
    <w:rsid w:val="00CA5B0F"/>
    <w:rsid w:val="00CA7F93"/>
    <w:rsid w:val="00CC33BD"/>
    <w:rsid w:val="00CD6194"/>
    <w:rsid w:val="00CF3AD7"/>
    <w:rsid w:val="00CF6A7C"/>
    <w:rsid w:val="00D1043F"/>
    <w:rsid w:val="00D12D0D"/>
    <w:rsid w:val="00D2073A"/>
    <w:rsid w:val="00D263B0"/>
    <w:rsid w:val="00D36A2B"/>
    <w:rsid w:val="00D555BD"/>
    <w:rsid w:val="00D62BE7"/>
    <w:rsid w:val="00D7433A"/>
    <w:rsid w:val="00D746E2"/>
    <w:rsid w:val="00DA4B92"/>
    <w:rsid w:val="00DA7C26"/>
    <w:rsid w:val="00DB05D0"/>
    <w:rsid w:val="00DC2EC2"/>
    <w:rsid w:val="00DC3B9D"/>
    <w:rsid w:val="00DD0131"/>
    <w:rsid w:val="00DD1772"/>
    <w:rsid w:val="00DD2033"/>
    <w:rsid w:val="00DD5417"/>
    <w:rsid w:val="00E0110F"/>
    <w:rsid w:val="00E13032"/>
    <w:rsid w:val="00E1627F"/>
    <w:rsid w:val="00E16B92"/>
    <w:rsid w:val="00E17B74"/>
    <w:rsid w:val="00E20CCC"/>
    <w:rsid w:val="00E365AE"/>
    <w:rsid w:val="00E47709"/>
    <w:rsid w:val="00E51A72"/>
    <w:rsid w:val="00E64C3C"/>
    <w:rsid w:val="00E720E1"/>
    <w:rsid w:val="00E85004"/>
    <w:rsid w:val="00EA09D4"/>
    <w:rsid w:val="00EA45C8"/>
    <w:rsid w:val="00EB7670"/>
    <w:rsid w:val="00EC6AFD"/>
    <w:rsid w:val="00ED23F9"/>
    <w:rsid w:val="00ED2C15"/>
    <w:rsid w:val="00ED7692"/>
    <w:rsid w:val="00EF19E3"/>
    <w:rsid w:val="00EF6B78"/>
    <w:rsid w:val="00F001E8"/>
    <w:rsid w:val="00F04D05"/>
    <w:rsid w:val="00F203B1"/>
    <w:rsid w:val="00F425F6"/>
    <w:rsid w:val="00F761EE"/>
    <w:rsid w:val="00F91049"/>
    <w:rsid w:val="00FB273A"/>
    <w:rsid w:val="00FB309F"/>
    <w:rsid w:val="00FB37F8"/>
    <w:rsid w:val="00FC36D5"/>
    <w:rsid w:val="00FC5BCA"/>
    <w:rsid w:val="00FC760B"/>
    <w:rsid w:val="00FE1E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E12E1"/>
  <w15:docId w15:val="{D43D91F8-D33F-46B7-AB19-94D2BD1D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1415F"/>
    <w:pPr>
      <w:keepNext/>
      <w:spacing w:before="240" w:after="60" w:line="240" w:lineRule="auto"/>
      <w:outlineLvl w:val="1"/>
    </w:pPr>
    <w:rPr>
      <w:rFonts w:ascii="Arial" w:eastAsia="Times New Roma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D0"/>
    <w:rPr>
      <w:rFonts w:ascii="Tahoma" w:hAnsi="Tahoma" w:cs="Tahoma"/>
      <w:sz w:val="16"/>
      <w:szCs w:val="16"/>
    </w:rPr>
  </w:style>
  <w:style w:type="table" w:styleId="TableGrid">
    <w:name w:val="Table Grid"/>
    <w:basedOn w:val="TableNormal"/>
    <w:uiPriority w:val="59"/>
    <w:rsid w:val="008A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E2"/>
    <w:pPr>
      <w:ind w:left="720"/>
      <w:contextualSpacing/>
    </w:pPr>
  </w:style>
  <w:style w:type="character" w:styleId="Hyperlink">
    <w:name w:val="Hyperlink"/>
    <w:basedOn w:val="DefaultParagraphFont"/>
    <w:rsid w:val="001433EA"/>
    <w:rPr>
      <w:color w:val="0000FF"/>
      <w:u w:val="single"/>
    </w:rPr>
  </w:style>
  <w:style w:type="paragraph" w:styleId="BodyTextIndent">
    <w:name w:val="Body Text Indent"/>
    <w:basedOn w:val="Normal"/>
    <w:link w:val="BodyTextIndentChar"/>
    <w:rsid w:val="001433EA"/>
    <w:pPr>
      <w:spacing w:after="120" w:line="240" w:lineRule="auto"/>
      <w:ind w:left="283"/>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1433EA"/>
    <w:rPr>
      <w:rFonts w:ascii="Times New Roman" w:eastAsia="Times New Roman" w:hAnsi="Times New Roman" w:cs="Times New Roman"/>
      <w:sz w:val="20"/>
      <w:szCs w:val="20"/>
      <w:lang w:eastAsia="zh-CN"/>
    </w:rPr>
  </w:style>
  <w:style w:type="paragraph" w:styleId="BodyText2">
    <w:name w:val="Body Text 2"/>
    <w:basedOn w:val="Normal"/>
    <w:link w:val="BodyText2Char"/>
    <w:unhideWhenUsed/>
    <w:rsid w:val="007F494C"/>
    <w:pPr>
      <w:spacing w:after="120" w:line="480" w:lineRule="auto"/>
    </w:pPr>
  </w:style>
  <w:style w:type="character" w:customStyle="1" w:styleId="BodyText2Char">
    <w:name w:val="Body Text 2 Char"/>
    <w:basedOn w:val="DefaultParagraphFont"/>
    <w:link w:val="BodyText2"/>
    <w:uiPriority w:val="99"/>
    <w:semiHidden/>
    <w:rsid w:val="007F494C"/>
  </w:style>
  <w:style w:type="paragraph" w:styleId="Header">
    <w:name w:val="header"/>
    <w:basedOn w:val="Normal"/>
    <w:link w:val="HeaderChar"/>
    <w:uiPriority w:val="99"/>
    <w:unhideWhenUsed/>
    <w:rsid w:val="0056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BAC"/>
  </w:style>
  <w:style w:type="paragraph" w:styleId="Footer">
    <w:name w:val="footer"/>
    <w:basedOn w:val="Normal"/>
    <w:link w:val="FooterChar"/>
    <w:uiPriority w:val="99"/>
    <w:unhideWhenUsed/>
    <w:rsid w:val="0056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BAC"/>
  </w:style>
  <w:style w:type="paragraph" w:styleId="FootnoteText">
    <w:name w:val="footnote text"/>
    <w:basedOn w:val="Normal"/>
    <w:link w:val="FootnoteTextChar"/>
    <w:uiPriority w:val="99"/>
    <w:semiHidden/>
    <w:unhideWhenUsed/>
    <w:rsid w:val="00567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BAC"/>
    <w:rPr>
      <w:sz w:val="20"/>
      <w:szCs w:val="20"/>
    </w:rPr>
  </w:style>
  <w:style w:type="character" w:styleId="FootnoteReference">
    <w:name w:val="footnote reference"/>
    <w:basedOn w:val="DefaultParagraphFont"/>
    <w:semiHidden/>
    <w:unhideWhenUsed/>
    <w:rsid w:val="00567BAC"/>
    <w:rPr>
      <w:vertAlign w:val="superscript"/>
    </w:rPr>
  </w:style>
  <w:style w:type="character" w:customStyle="1" w:styleId="label1">
    <w:name w:val="label1"/>
    <w:rsid w:val="007E12ED"/>
    <w:rPr>
      <w:b/>
      <w:bCs/>
    </w:rPr>
  </w:style>
  <w:style w:type="character" w:customStyle="1" w:styleId="Heading2Char">
    <w:name w:val="Heading 2 Char"/>
    <w:basedOn w:val="DefaultParagraphFont"/>
    <w:link w:val="Heading2"/>
    <w:rsid w:val="00A1415F"/>
    <w:rPr>
      <w:rFonts w:ascii="Arial" w:eastAsia="Times New Roman" w:hAnsi="Arial" w:cs="Arial"/>
      <w:b/>
      <w:bCs/>
      <w:i/>
      <w:iCs/>
      <w:sz w:val="28"/>
      <w:szCs w:val="28"/>
      <w:lang w:eastAsia="zh-CN"/>
    </w:rPr>
  </w:style>
  <w:style w:type="character" w:styleId="CommentReference">
    <w:name w:val="annotation reference"/>
    <w:basedOn w:val="DefaultParagraphFont"/>
    <w:uiPriority w:val="99"/>
    <w:semiHidden/>
    <w:unhideWhenUsed/>
    <w:rsid w:val="00993113"/>
    <w:rPr>
      <w:sz w:val="16"/>
      <w:szCs w:val="16"/>
    </w:rPr>
  </w:style>
  <w:style w:type="paragraph" w:styleId="CommentText">
    <w:name w:val="annotation text"/>
    <w:basedOn w:val="Normal"/>
    <w:link w:val="CommentTextChar"/>
    <w:uiPriority w:val="99"/>
    <w:semiHidden/>
    <w:unhideWhenUsed/>
    <w:rsid w:val="00993113"/>
    <w:pPr>
      <w:spacing w:line="240" w:lineRule="auto"/>
    </w:pPr>
    <w:rPr>
      <w:sz w:val="20"/>
      <w:szCs w:val="20"/>
    </w:rPr>
  </w:style>
  <w:style w:type="character" w:customStyle="1" w:styleId="CommentTextChar">
    <w:name w:val="Comment Text Char"/>
    <w:basedOn w:val="DefaultParagraphFont"/>
    <w:link w:val="CommentText"/>
    <w:uiPriority w:val="99"/>
    <w:semiHidden/>
    <w:rsid w:val="00993113"/>
    <w:rPr>
      <w:sz w:val="20"/>
      <w:szCs w:val="20"/>
    </w:rPr>
  </w:style>
  <w:style w:type="paragraph" w:styleId="CommentSubject">
    <w:name w:val="annotation subject"/>
    <w:basedOn w:val="CommentText"/>
    <w:next w:val="CommentText"/>
    <w:link w:val="CommentSubjectChar"/>
    <w:uiPriority w:val="99"/>
    <w:semiHidden/>
    <w:unhideWhenUsed/>
    <w:rsid w:val="00993113"/>
    <w:rPr>
      <w:b/>
      <w:bCs/>
    </w:rPr>
  </w:style>
  <w:style w:type="character" w:customStyle="1" w:styleId="CommentSubjectChar">
    <w:name w:val="Comment Subject Char"/>
    <w:basedOn w:val="CommentTextChar"/>
    <w:link w:val="CommentSubject"/>
    <w:uiPriority w:val="99"/>
    <w:semiHidden/>
    <w:rsid w:val="00993113"/>
    <w:rPr>
      <w:b/>
      <w:bCs/>
      <w:sz w:val="20"/>
      <w:szCs w:val="20"/>
    </w:rPr>
  </w:style>
  <w:style w:type="table" w:customStyle="1" w:styleId="TableGrid1">
    <w:name w:val="Table Grid1"/>
    <w:basedOn w:val="TableNormal"/>
    <w:next w:val="TableGrid"/>
    <w:uiPriority w:val="59"/>
    <w:rsid w:val="005A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4789"/>
    <w:pPr>
      <w:spacing w:after="0" w:line="240" w:lineRule="auto"/>
    </w:pPr>
  </w:style>
  <w:style w:type="character" w:styleId="UnresolvedMention">
    <w:name w:val="Unresolved Mention"/>
    <w:basedOn w:val="DefaultParagraphFont"/>
    <w:uiPriority w:val="99"/>
    <w:semiHidden/>
    <w:unhideWhenUsed/>
    <w:rsid w:val="00DD2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9357">
      <w:bodyDiv w:val="1"/>
      <w:marLeft w:val="0"/>
      <w:marRight w:val="0"/>
      <w:marTop w:val="0"/>
      <w:marBottom w:val="0"/>
      <w:divBdr>
        <w:top w:val="none" w:sz="0" w:space="0" w:color="auto"/>
        <w:left w:val="none" w:sz="0" w:space="0" w:color="auto"/>
        <w:bottom w:val="none" w:sz="0" w:space="0" w:color="auto"/>
        <w:right w:val="none" w:sz="0" w:space="0" w:color="auto"/>
      </w:divBdr>
    </w:div>
    <w:div w:id="1409499944">
      <w:bodyDiv w:val="1"/>
      <w:marLeft w:val="0"/>
      <w:marRight w:val="0"/>
      <w:marTop w:val="0"/>
      <w:marBottom w:val="0"/>
      <w:divBdr>
        <w:top w:val="none" w:sz="0" w:space="0" w:color="auto"/>
        <w:left w:val="none" w:sz="0" w:space="0" w:color="auto"/>
        <w:bottom w:val="none" w:sz="0" w:space="0" w:color="auto"/>
        <w:right w:val="none" w:sz="0" w:space="0" w:color="auto"/>
      </w:divBdr>
    </w:div>
    <w:div w:id="19547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libertyhumanrigh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F3F7-6008-47E3-8D2E-C49A0CC4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Morrow</dc:creator>
  <cp:lastModifiedBy>Nicke Adebowale</cp:lastModifiedBy>
  <cp:revision>5</cp:revision>
  <cp:lastPrinted>2019-04-02T10:22:00Z</cp:lastPrinted>
  <dcterms:created xsi:type="dcterms:W3CDTF">2021-11-26T11:44:00Z</dcterms:created>
  <dcterms:modified xsi:type="dcterms:W3CDTF">2022-01-10T15:45:00Z</dcterms:modified>
</cp:coreProperties>
</file>